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204E" w14:textId="77777777" w:rsidR="008E232E" w:rsidRPr="008E232E" w:rsidRDefault="00C27695" w:rsidP="008E232E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E232E">
        <w:rPr>
          <w:rFonts w:ascii="Times New Roman" w:eastAsia="Times New Roman" w:hAnsi="Times New Roman" w:cs="Times New Roman"/>
          <w:b/>
          <w:bCs/>
          <w:sz w:val="32"/>
          <w:szCs w:val="32"/>
        </w:rPr>
        <w:t>The 16th IAWN Steering Committee Meeting</w:t>
      </w:r>
    </w:p>
    <w:p w14:paraId="0D236928" w14:textId="3C8A4AD8" w:rsidR="008E232E" w:rsidRPr="00E861EF" w:rsidRDefault="00C27695" w:rsidP="008E232E">
      <w:pPr>
        <w:jc w:val="center"/>
        <w:rPr>
          <w:rFonts w:ascii="Times New Roman" w:hAnsi="Times New Roman" w:cs="Times New Roman"/>
          <w:b/>
          <w:bCs/>
        </w:rPr>
      </w:pPr>
      <w:r w:rsidRPr="00E861EF">
        <w:rPr>
          <w:rFonts w:ascii="Times New Roman" w:eastAsia="Times New Roman" w:hAnsi="Times New Roman" w:cs="Times New Roman"/>
          <w:b/>
          <w:bCs/>
        </w:rPr>
        <w:t>Virtual</w:t>
      </w:r>
      <w:r w:rsidR="008E232E">
        <w:rPr>
          <w:rFonts w:ascii="Times New Roman" w:eastAsia="Times New Roman" w:hAnsi="Times New Roman" w:cs="Times New Roman"/>
          <w:b/>
          <w:bCs/>
        </w:rPr>
        <w:t xml:space="preserve"> &amp; </w:t>
      </w:r>
      <w:r w:rsidR="008E232E" w:rsidRPr="00E861EF">
        <w:rPr>
          <w:rFonts w:ascii="Times New Roman" w:hAnsi="Times New Roman" w:cs="Times New Roman"/>
          <w:b/>
          <w:bCs/>
        </w:rPr>
        <w:t>Vienna International Centre</w:t>
      </w:r>
    </w:p>
    <w:p w14:paraId="592B20E7" w14:textId="5792F868" w:rsidR="00C27695" w:rsidRPr="00E861EF" w:rsidRDefault="00C27695" w:rsidP="008E232E">
      <w:pPr>
        <w:jc w:val="center"/>
        <w:rPr>
          <w:rFonts w:ascii="Times New Roman" w:hAnsi="Times New Roman" w:cs="Times New Roman"/>
          <w:b/>
          <w:bCs/>
        </w:rPr>
      </w:pPr>
      <w:r w:rsidRPr="00E861EF">
        <w:rPr>
          <w:rFonts w:ascii="Times New Roman" w:hAnsi="Times New Roman" w:cs="Times New Roman"/>
          <w:b/>
          <w:bCs/>
        </w:rPr>
        <w:t>7 February 2023</w:t>
      </w:r>
    </w:p>
    <w:p w14:paraId="44DB2D9E" w14:textId="77777777" w:rsidR="00C27695" w:rsidRPr="008E232E" w:rsidRDefault="00C27695" w:rsidP="00531CCF">
      <w:pPr>
        <w:rPr>
          <w:rFonts w:ascii="Times New Roman" w:hAnsi="Times New Roman" w:cs="Times New Roman"/>
          <w:b/>
          <w:bCs/>
        </w:rPr>
      </w:pPr>
    </w:p>
    <w:p w14:paraId="31064A8B" w14:textId="3DBFF7FD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>IAWN Steering Committee members in attendance (</w:t>
      </w:r>
      <w:r w:rsidRPr="008E232E">
        <w:rPr>
          <w:rFonts w:ascii="Times New Roman" w:hAnsi="Times New Roman" w:cs="Times New Roman"/>
          <w:b/>
          <w:bCs/>
          <w:i/>
          <w:iCs/>
          <w:color w:val="833C0B" w:themeColor="accent2" w:themeShade="80"/>
        </w:rPr>
        <w:t>* denotes virtual attendance</w:t>
      </w:r>
      <w:r w:rsidRPr="008E232E">
        <w:rPr>
          <w:rFonts w:ascii="Times New Roman" w:hAnsi="Times New Roman" w:cs="Times New Roman"/>
          <w:b/>
          <w:bCs/>
          <w:i/>
          <w:iCs/>
        </w:rPr>
        <w:t>):</w:t>
      </w:r>
    </w:p>
    <w:p w14:paraId="4B487E63" w14:textId="77777777" w:rsidR="00036B31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 xml:space="preserve">*Sergio Camacho </w:t>
      </w:r>
      <w:r w:rsidRPr="008E232E">
        <w:rPr>
          <w:rFonts w:ascii="Times New Roman" w:hAnsi="Times New Roman" w:cs="Times New Roman"/>
        </w:rPr>
        <w:t>(INAOE)</w:t>
      </w:r>
    </w:p>
    <w:p w14:paraId="6C53712D" w14:textId="2D26F9C3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 xml:space="preserve">*Paul Chodas </w:t>
      </w:r>
      <w:r w:rsidRPr="008E232E">
        <w:rPr>
          <w:rFonts w:ascii="Times New Roman" w:hAnsi="Times New Roman" w:cs="Times New Roman"/>
        </w:rPr>
        <w:t>(JPL/CNEOS)</w:t>
      </w:r>
    </w:p>
    <w:p w14:paraId="5C0AF8DB" w14:textId="77777777" w:rsidR="00036B31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Alan Harris (DLR) – in person</w:t>
      </w:r>
    </w:p>
    <w:p w14:paraId="7B7E9515" w14:textId="77777777" w:rsidR="00036B31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Lindley Johnson (NASA HQ/PDCO)</w:t>
      </w:r>
    </w:p>
    <w:p w14:paraId="1E85ED8C" w14:textId="27E0F0B2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 xml:space="preserve">*Patrick Michel </w:t>
      </w:r>
      <w:r w:rsidRPr="008E232E">
        <w:rPr>
          <w:rFonts w:ascii="Times New Roman" w:hAnsi="Times New Roman" w:cs="Times New Roman"/>
        </w:rPr>
        <w:t>(CNRS/OCA)</w:t>
      </w:r>
    </w:p>
    <w:p w14:paraId="779AD9AF" w14:textId="77777777" w:rsidR="00036B31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Richard </w:t>
      </w:r>
      <w:proofErr w:type="spellStart"/>
      <w:r w:rsidRPr="008E232E">
        <w:rPr>
          <w:rFonts w:ascii="Times New Roman" w:hAnsi="Times New Roman" w:cs="Times New Roman"/>
        </w:rPr>
        <w:t>Moissl</w:t>
      </w:r>
      <w:proofErr w:type="spellEnd"/>
      <w:r w:rsidRPr="008E232E">
        <w:rPr>
          <w:rFonts w:ascii="Times New Roman" w:hAnsi="Times New Roman" w:cs="Times New Roman"/>
        </w:rPr>
        <w:t xml:space="preserve"> (ESA/ESTEC/PDO)</w:t>
      </w:r>
    </w:p>
    <w:p w14:paraId="56391BE1" w14:textId="77777777" w:rsid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 xml:space="preserve">*Boris Shustov </w:t>
      </w:r>
      <w:r w:rsidRPr="008E232E">
        <w:rPr>
          <w:rFonts w:ascii="Times New Roman" w:hAnsi="Times New Roman" w:cs="Times New Roman"/>
        </w:rPr>
        <w:t>(INASAN)</w:t>
      </w:r>
    </w:p>
    <w:p w14:paraId="22DA2054" w14:textId="0B2CF17E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 xml:space="preserve">*Gonzalo Tancredi </w:t>
      </w:r>
      <w:r w:rsidRPr="008E232E">
        <w:rPr>
          <w:rFonts w:ascii="Times New Roman" w:hAnsi="Times New Roman" w:cs="Times New Roman"/>
        </w:rPr>
        <w:t>(International Astronomical Union/)</w:t>
      </w:r>
    </w:p>
    <w:p w14:paraId="7FFDEEAF" w14:textId="77777777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4ADF3CE7" w14:textId="77777777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>IAWN permanent observers in attendance:</w:t>
      </w:r>
    </w:p>
    <w:p w14:paraId="5E5CC5D3" w14:textId="77777777" w:rsidR="00036B31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Detlef Koschny (SMPAG chair, representing ESA)</w:t>
      </w:r>
    </w:p>
    <w:p w14:paraId="7130501E" w14:textId="6A37163B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Romana Kofler (UNOOSA)</w:t>
      </w:r>
    </w:p>
    <w:p w14:paraId="6027BC7D" w14:textId="77777777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657E85CF" w14:textId="77777777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>IAWN.net in attendance:</w:t>
      </w:r>
    </w:p>
    <w:p w14:paraId="41E03A3B" w14:textId="1C5D2A84" w:rsidR="00C27695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="00C27695" w:rsidRPr="008E232E">
        <w:rPr>
          <w:rFonts w:ascii="Times New Roman" w:hAnsi="Times New Roman" w:cs="Times New Roman"/>
          <w:color w:val="833C0B" w:themeColor="accent2" w:themeShade="80"/>
        </w:rPr>
        <w:t xml:space="preserve">Vishnu Reddy </w:t>
      </w:r>
      <w:r w:rsidR="00C27695" w:rsidRPr="008E232E">
        <w:rPr>
          <w:rFonts w:ascii="Times New Roman" w:hAnsi="Times New Roman" w:cs="Times New Roman"/>
        </w:rPr>
        <w:t>(Univ. Arizona/Univ. Maryland, NASA PDS SBN)</w:t>
      </w:r>
    </w:p>
    <w:p w14:paraId="3D34CBF7" w14:textId="77777777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5226AFB7" w14:textId="77777777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>IAWN Coordinating Officer:</w:t>
      </w:r>
    </w:p>
    <w:p w14:paraId="312FE7DB" w14:textId="2D819D8C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Kelly Fast (NASA HQ/PDCO)</w:t>
      </w:r>
    </w:p>
    <w:p w14:paraId="6085BD07" w14:textId="77777777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15DE9760" w14:textId="3475DDB8" w:rsidR="00C27695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 xml:space="preserve">IAWN </w:t>
      </w:r>
      <w:r w:rsidR="00BE2FD4" w:rsidRPr="008E232E">
        <w:rPr>
          <w:rFonts w:ascii="Times New Roman" w:hAnsi="Times New Roman" w:cs="Times New Roman"/>
          <w:b/>
          <w:bCs/>
          <w:i/>
          <w:iCs/>
        </w:rPr>
        <w:t>signatory representatives (</w:t>
      </w:r>
      <w:r w:rsidR="00BE2FD4" w:rsidRPr="008E232E">
        <w:rPr>
          <w:rFonts w:ascii="Times New Roman" w:hAnsi="Times New Roman" w:cs="Times New Roman"/>
          <w:b/>
          <w:bCs/>
          <w:i/>
          <w:iCs/>
          <w:color w:val="833C0B" w:themeColor="accent2" w:themeShade="80"/>
        </w:rPr>
        <w:t>* denotes virtual attendance</w:t>
      </w:r>
      <w:r w:rsidR="00BE2FD4" w:rsidRPr="008E232E">
        <w:rPr>
          <w:rFonts w:ascii="Times New Roman" w:hAnsi="Times New Roman" w:cs="Times New Roman"/>
          <w:b/>
          <w:bCs/>
          <w:i/>
          <w:iCs/>
        </w:rPr>
        <w:t>)</w:t>
      </w:r>
      <w:r w:rsidRPr="008E232E">
        <w:rPr>
          <w:rFonts w:ascii="Times New Roman" w:hAnsi="Times New Roman" w:cs="Times New Roman"/>
          <w:b/>
          <w:bCs/>
          <w:i/>
          <w:iCs/>
        </w:rPr>
        <w:t>:</w:t>
      </w:r>
    </w:p>
    <w:p w14:paraId="0E6BD3A1" w14:textId="6E14AE12" w:rsidR="00F85DF1" w:rsidRPr="008E232E" w:rsidRDefault="00F85DF1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6ROADS - </w:t>
      </w:r>
      <w:r w:rsidRPr="008E232E">
        <w:rPr>
          <w:rFonts w:ascii="Times New Roman" w:hAnsi="Times New Roman" w:cs="Times New Roman"/>
          <w:iCs/>
        </w:rPr>
        <w:t xml:space="preserve">Michal </w:t>
      </w:r>
      <w:proofErr w:type="spellStart"/>
      <w:r w:rsidRPr="008E232E">
        <w:rPr>
          <w:rFonts w:ascii="Times New Roman" w:hAnsi="Times New Roman" w:cs="Times New Roman"/>
          <w:iCs/>
        </w:rPr>
        <w:t>Zolonowski</w:t>
      </w:r>
      <w:proofErr w:type="spellEnd"/>
    </w:p>
    <w:p w14:paraId="244F518A" w14:textId="01860B4A" w:rsidR="00C27695" w:rsidRPr="008E232E" w:rsidRDefault="00C27695" w:rsidP="00531CCF">
      <w:pPr>
        <w:rPr>
          <w:rFonts w:ascii="Times New Roman" w:hAnsi="Times New Roman" w:cs="Times New Roman"/>
        </w:rPr>
      </w:pPr>
      <w:proofErr w:type="spellStart"/>
      <w:r w:rsidRPr="008E232E">
        <w:rPr>
          <w:rFonts w:ascii="Times New Roman" w:hAnsi="Times New Roman" w:cs="Times New Roman"/>
        </w:rPr>
        <w:t>Agenzia</w:t>
      </w:r>
      <w:proofErr w:type="spellEnd"/>
      <w:r w:rsidRPr="008E232E">
        <w:rPr>
          <w:rFonts w:ascii="Times New Roman" w:hAnsi="Times New Roman" w:cs="Times New Roman"/>
        </w:rPr>
        <w:t xml:space="preserve"> </w:t>
      </w:r>
      <w:proofErr w:type="spellStart"/>
      <w:r w:rsidRPr="008E232E">
        <w:rPr>
          <w:rFonts w:ascii="Times New Roman" w:hAnsi="Times New Roman" w:cs="Times New Roman"/>
        </w:rPr>
        <w:t>Spaziale</w:t>
      </w:r>
      <w:proofErr w:type="spellEnd"/>
      <w:r w:rsidRPr="008E232E">
        <w:rPr>
          <w:rFonts w:ascii="Times New Roman" w:hAnsi="Times New Roman" w:cs="Times New Roman"/>
        </w:rPr>
        <w:t xml:space="preserve"> </w:t>
      </w:r>
      <w:proofErr w:type="spellStart"/>
      <w:r w:rsidRPr="008E232E">
        <w:rPr>
          <w:rFonts w:ascii="Times New Roman" w:hAnsi="Times New Roman" w:cs="Times New Roman"/>
        </w:rPr>
        <w:t>Italiana</w:t>
      </w:r>
      <w:proofErr w:type="spellEnd"/>
      <w:r w:rsidRPr="008E232E">
        <w:rPr>
          <w:rFonts w:ascii="Times New Roman" w:hAnsi="Times New Roman" w:cs="Times New Roman"/>
        </w:rPr>
        <w:t xml:space="preserve"> (ASI)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Ettore Perozzi</w:t>
      </w:r>
    </w:p>
    <w:p w14:paraId="2AECFA91" w14:textId="64F257E0" w:rsidR="00E230F8" w:rsidRPr="008E232E" w:rsidRDefault="00E230F8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iCs/>
        </w:rPr>
      </w:pPr>
      <w:r w:rsidRPr="008E232E">
        <w:rPr>
          <w:rFonts w:ascii="Times New Roman" w:hAnsi="Times New Roman" w:cs="Times New Roman"/>
        </w:rPr>
        <w:t xml:space="preserve">NAOC China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Hai Jiang</w:t>
      </w:r>
      <w:r w:rsidR="00834D8A" w:rsidRPr="008E232E">
        <w:rPr>
          <w:rFonts w:ascii="Times New Roman" w:hAnsi="Times New Roman" w:cs="Times New Roman"/>
        </w:rPr>
        <w:t xml:space="preserve">, </w:t>
      </w:r>
      <w:r w:rsidR="00834D8A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="00834D8A" w:rsidRPr="008E232E">
        <w:rPr>
          <w:rFonts w:ascii="Times New Roman" w:hAnsi="Times New Roman" w:cs="Times New Roman"/>
          <w:iCs/>
          <w:color w:val="833C0B" w:themeColor="accent2" w:themeShade="80"/>
        </w:rPr>
        <w:t xml:space="preserve">Tang </w:t>
      </w:r>
      <w:proofErr w:type="spellStart"/>
      <w:r w:rsidR="00834D8A" w:rsidRPr="008E232E">
        <w:rPr>
          <w:rFonts w:ascii="Times New Roman" w:hAnsi="Times New Roman" w:cs="Times New Roman"/>
          <w:iCs/>
          <w:color w:val="833C0B" w:themeColor="accent2" w:themeShade="80"/>
        </w:rPr>
        <w:t>Xuwen</w:t>
      </w:r>
      <w:proofErr w:type="spellEnd"/>
      <w:r w:rsidR="00834D8A" w:rsidRPr="008E232E">
        <w:rPr>
          <w:rFonts w:ascii="Times New Roman" w:hAnsi="Times New Roman" w:cs="Times New Roman"/>
          <w:iCs/>
        </w:rPr>
        <w:t xml:space="preserve">, </w:t>
      </w:r>
      <w:r w:rsidR="00834D8A" w:rsidRPr="008E232E">
        <w:rPr>
          <w:rFonts w:ascii="Times New Roman" w:hAnsi="Times New Roman" w:cs="Times New Roman"/>
          <w:iCs/>
          <w:color w:val="833C0B" w:themeColor="accent2" w:themeShade="80"/>
        </w:rPr>
        <w:t>*Yu Yang</w:t>
      </w:r>
    </w:p>
    <w:p w14:paraId="4A8AC5D0" w14:textId="0CA8743A" w:rsidR="00E230F8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ESA/</w:t>
      </w:r>
      <w:r w:rsidR="00E230F8" w:rsidRPr="008E232E">
        <w:rPr>
          <w:rFonts w:ascii="Times New Roman" w:hAnsi="Times New Roman" w:cs="Times New Roman"/>
        </w:rPr>
        <w:t>NEOCC/</w:t>
      </w:r>
      <w:r w:rsidRPr="008E232E">
        <w:rPr>
          <w:rFonts w:ascii="Times New Roman" w:hAnsi="Times New Roman" w:cs="Times New Roman"/>
        </w:rPr>
        <w:t xml:space="preserve">PDO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Juan Luis Cano</w:t>
      </w:r>
      <w:r w:rsidR="00E230F8" w:rsidRPr="008E232E">
        <w:rPr>
          <w:rFonts w:ascii="Times New Roman" w:hAnsi="Times New Roman" w:cs="Times New Roman"/>
        </w:rPr>
        <w:t xml:space="preserve">,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Marco Micheli</w:t>
      </w:r>
      <w:r w:rsidR="00E230F8" w:rsidRPr="008E232E">
        <w:rPr>
          <w:rFonts w:ascii="Times New Roman" w:hAnsi="Times New Roman" w:cs="Times New Roman"/>
        </w:rPr>
        <w:t xml:space="preserve">,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Dario Oliviero</w:t>
      </w:r>
      <w:r w:rsidR="00F85DF1" w:rsidRPr="008E232E">
        <w:rPr>
          <w:rFonts w:ascii="Times New Roman" w:hAnsi="Times New Roman" w:cs="Times New Roman"/>
        </w:rPr>
        <w:t xml:space="preserve">, </w:t>
      </w:r>
      <w:r w:rsidR="00F85DF1" w:rsidRPr="008E232E">
        <w:rPr>
          <w:rFonts w:ascii="Times New Roman" w:hAnsi="Times New Roman" w:cs="Times New Roman"/>
          <w:color w:val="833C0B" w:themeColor="accent2" w:themeShade="80"/>
        </w:rPr>
        <w:t xml:space="preserve">*Dora </w:t>
      </w:r>
      <w:proofErr w:type="spellStart"/>
      <w:r w:rsidR="00F85DF1" w:rsidRPr="008E232E">
        <w:rPr>
          <w:rFonts w:ascii="Times New Roman" w:hAnsi="Times New Roman" w:cs="Times New Roman"/>
          <w:color w:val="833C0B" w:themeColor="accent2" w:themeShade="80"/>
        </w:rPr>
        <w:t>Forhring</w:t>
      </w:r>
      <w:proofErr w:type="spellEnd"/>
    </w:p>
    <w:p w14:paraId="53CE5A4A" w14:textId="6645AEA9" w:rsidR="00C27695" w:rsidRPr="008E232E" w:rsidRDefault="00E230F8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ESA/PDO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Fracisco Ocana</w:t>
      </w:r>
    </w:p>
    <w:p w14:paraId="3F461BDF" w14:textId="77777777" w:rsidR="00612F1E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European Southern Observatory - Andrew Williams</w:t>
      </w:r>
    </w:p>
    <w:p w14:paraId="3657A500" w14:textId="7B8DDEC7" w:rsidR="00036B31" w:rsidRPr="008E232E" w:rsidRDefault="00612F1E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GAL Hassin </w:t>
      </w:r>
      <w:r w:rsidR="00036B31" w:rsidRPr="008E232E">
        <w:rPr>
          <w:rFonts w:ascii="Times New Roman" w:hAnsi="Times New Roman" w:cs="Times New Roman"/>
        </w:rPr>
        <w:t>-</w:t>
      </w:r>
      <w:r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  <w:color w:val="833C0B" w:themeColor="accent2" w:themeShade="80"/>
        </w:rPr>
        <w:t>*Alessandro Nastasi</w:t>
      </w:r>
    </w:p>
    <w:p w14:paraId="2E6AA5A5" w14:textId="260559ED" w:rsidR="00E230F8" w:rsidRPr="008E232E" w:rsidRDefault="00C2769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Northolt Branch Observatory, UK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Guy Wells</w:t>
      </w:r>
    </w:p>
    <w:p w14:paraId="537206DD" w14:textId="7D45AA58" w:rsidR="00C27695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Israel Space Agency - 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Harel Ben-Ami</w:t>
      </w:r>
    </w:p>
    <w:p w14:paraId="7AFC661F" w14:textId="4EFE6922" w:rsidR="00C27695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KASI Korea - 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Hong-Kyu Moon</w:t>
      </w:r>
    </w:p>
    <w:p w14:paraId="58573DCC" w14:textId="14546F71" w:rsidR="00F85DF1" w:rsidRPr="008E232E" w:rsidRDefault="00F85DF1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NASA – Eric Christensen (CSS)</w:t>
      </w:r>
    </w:p>
    <w:p w14:paraId="3FE6A7A0" w14:textId="1214517A" w:rsidR="00C27695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NOAK Observatory/L02, Greece -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 xml:space="preserve">Nick </w:t>
      </w:r>
      <w:proofErr w:type="spellStart"/>
      <w:r w:rsidRPr="008E232E">
        <w:rPr>
          <w:rFonts w:ascii="Times New Roman" w:hAnsi="Times New Roman" w:cs="Times New Roman"/>
          <w:color w:val="833C0B" w:themeColor="accent2" w:themeShade="80"/>
        </w:rPr>
        <w:t>Sioulas</w:t>
      </w:r>
      <w:proofErr w:type="spellEnd"/>
    </w:p>
    <w:p w14:paraId="0EB9826A" w14:textId="56AA3CD1" w:rsidR="00C27695" w:rsidRPr="008E232E" w:rsidRDefault="00C27695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Romanian Academy, </w:t>
      </w:r>
      <w:proofErr w:type="spellStart"/>
      <w:r w:rsidRPr="008E232E">
        <w:rPr>
          <w:rFonts w:ascii="Times New Roman" w:hAnsi="Times New Roman" w:cs="Times New Roman"/>
        </w:rPr>
        <w:t>Institutul</w:t>
      </w:r>
      <w:proofErr w:type="spellEnd"/>
      <w:r w:rsidRPr="008E232E">
        <w:rPr>
          <w:rFonts w:ascii="Times New Roman" w:hAnsi="Times New Roman" w:cs="Times New Roman"/>
        </w:rPr>
        <w:t xml:space="preserve"> Astronomic - </w:t>
      </w:r>
    </w:p>
    <w:p w14:paraId="72A86E94" w14:textId="43B90B0D" w:rsidR="00E230F8" w:rsidRPr="008E232E" w:rsidRDefault="00E230F8" w:rsidP="00531CCF">
      <w:pPr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Zwicky Transient Facility U.S. –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George Helou</w:t>
      </w:r>
      <w:r w:rsidRPr="008E232E">
        <w:rPr>
          <w:rFonts w:ascii="Times New Roman" w:hAnsi="Times New Roman" w:cs="Times New Roman"/>
        </w:rPr>
        <w:t xml:space="preserve">, </w:t>
      </w:r>
      <w:r w:rsidR="00612F1E" w:rsidRPr="008E232E">
        <w:rPr>
          <w:rFonts w:ascii="Times New Roman" w:hAnsi="Times New Roman" w:cs="Times New Roman"/>
          <w:color w:val="833C0B" w:themeColor="accent2" w:themeShade="80"/>
        </w:rPr>
        <w:t>*</w:t>
      </w:r>
      <w:r w:rsidRPr="008E232E">
        <w:rPr>
          <w:rFonts w:ascii="Times New Roman" w:hAnsi="Times New Roman" w:cs="Times New Roman"/>
          <w:color w:val="833C0B" w:themeColor="accent2" w:themeShade="80"/>
        </w:rPr>
        <w:t>Tom Prince</w:t>
      </w:r>
    </w:p>
    <w:p w14:paraId="29C3CECB" w14:textId="77777777" w:rsidR="00E861EF" w:rsidRPr="008E232E" w:rsidRDefault="00E861EF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4223179E" w14:textId="77D783F2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  <w:i/>
          <w:iCs/>
        </w:rPr>
      </w:pPr>
      <w:r w:rsidRPr="008E232E">
        <w:rPr>
          <w:rFonts w:ascii="Times New Roman" w:hAnsi="Times New Roman" w:cs="Times New Roman"/>
          <w:b/>
          <w:bCs/>
          <w:i/>
          <w:iCs/>
        </w:rPr>
        <w:t>Meeting observers and other attendees (</w:t>
      </w:r>
      <w:r w:rsidRPr="008E232E">
        <w:rPr>
          <w:rFonts w:ascii="Times New Roman" w:hAnsi="Times New Roman" w:cs="Times New Roman"/>
          <w:b/>
          <w:bCs/>
          <w:i/>
          <w:iCs/>
          <w:color w:val="833C0B" w:themeColor="accent2" w:themeShade="80"/>
        </w:rPr>
        <w:t>* denotes virtual attendance</w:t>
      </w:r>
      <w:r w:rsidRPr="008E232E">
        <w:rPr>
          <w:rFonts w:ascii="Times New Roman" w:hAnsi="Times New Roman" w:cs="Times New Roman"/>
          <w:b/>
          <w:bCs/>
          <w:i/>
          <w:iCs/>
        </w:rPr>
        <w:t>):</w:t>
      </w:r>
    </w:p>
    <w:p w14:paraId="23B4FF70" w14:textId="711C9DFA" w:rsidR="00E64A93" w:rsidRPr="008E232E" w:rsidRDefault="00E64A93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Australian Government Astronomer at Large - Fred Watson</w:t>
      </w:r>
    </w:p>
    <w:p w14:paraId="23DF735D" w14:textId="74F630A4" w:rsidR="00E230F8" w:rsidRPr="008E232E" w:rsidRDefault="00E230F8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Canadian Space Agency - </w:t>
      </w:r>
      <w:proofErr w:type="spellStart"/>
      <w:r w:rsidRPr="008E232E">
        <w:rPr>
          <w:rFonts w:ascii="Times New Roman" w:hAnsi="Times New Roman" w:cs="Times New Roman"/>
        </w:rPr>
        <w:t>Viqar</w:t>
      </w:r>
      <w:proofErr w:type="spellEnd"/>
      <w:r w:rsidRPr="008E232E">
        <w:rPr>
          <w:rFonts w:ascii="Times New Roman" w:hAnsi="Times New Roman" w:cs="Times New Roman"/>
        </w:rPr>
        <w:t xml:space="preserve"> Abbasi</w:t>
      </w:r>
    </w:p>
    <w:p w14:paraId="7D5FA30D" w14:textId="16039E60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ISRO - Anil Kumar, </w:t>
      </w:r>
      <w:r w:rsidRPr="008E232E">
        <w:rPr>
          <w:rFonts w:ascii="Times New Roman" w:hAnsi="Times New Roman" w:cs="Times New Roman"/>
          <w:color w:val="833C0B" w:themeColor="accent2" w:themeShade="80"/>
        </w:rPr>
        <w:t xml:space="preserve">*Bulbul </w:t>
      </w:r>
      <w:proofErr w:type="spellStart"/>
      <w:r w:rsidRPr="008E232E">
        <w:rPr>
          <w:rFonts w:ascii="Times New Roman" w:hAnsi="Times New Roman" w:cs="Times New Roman"/>
          <w:color w:val="833C0B" w:themeColor="accent2" w:themeShade="80"/>
        </w:rPr>
        <w:t>Mukherje</w:t>
      </w:r>
      <w:proofErr w:type="spellEnd"/>
      <w:r w:rsidR="00E230F8" w:rsidRPr="008E232E">
        <w:rPr>
          <w:rFonts w:ascii="Times New Roman" w:hAnsi="Times New Roman" w:cs="Times New Roman"/>
        </w:rPr>
        <w:t xml:space="preserve">, </w:t>
      </w:r>
      <w:r w:rsidR="00E230F8" w:rsidRPr="008E232E">
        <w:rPr>
          <w:rFonts w:ascii="Times New Roman" w:hAnsi="Times New Roman" w:cs="Times New Roman"/>
          <w:color w:val="833C0B" w:themeColor="accent2" w:themeShade="80"/>
        </w:rPr>
        <w:t>*</w:t>
      </w:r>
      <w:proofErr w:type="spellStart"/>
      <w:r w:rsidR="00E230F8" w:rsidRPr="008E232E">
        <w:rPr>
          <w:rFonts w:ascii="Times New Roman" w:hAnsi="Times New Roman" w:cs="Times New Roman"/>
          <w:color w:val="833C0B" w:themeColor="accent2" w:themeShade="80"/>
        </w:rPr>
        <w:t>Brikram</w:t>
      </w:r>
      <w:proofErr w:type="spellEnd"/>
      <w:r w:rsidR="00E230F8" w:rsidRPr="008E232E">
        <w:rPr>
          <w:rFonts w:ascii="Times New Roman" w:hAnsi="Times New Roman" w:cs="Times New Roman"/>
          <w:color w:val="833C0B" w:themeColor="accent2" w:themeShade="80"/>
        </w:rPr>
        <w:t xml:space="preserve"> Pradhan</w:t>
      </w:r>
    </w:p>
    <w:p w14:paraId="2C8A819B" w14:textId="0DE71373" w:rsidR="00BE2FD4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Kenya Space Agency - Andrew </w:t>
      </w:r>
      <w:proofErr w:type="spellStart"/>
      <w:r w:rsidR="00E230F8" w:rsidRPr="008E232E">
        <w:rPr>
          <w:rFonts w:ascii="Times New Roman" w:hAnsi="Times New Roman" w:cs="Times New Roman"/>
        </w:rPr>
        <w:t>Nyawade</w:t>
      </w:r>
      <w:proofErr w:type="spellEnd"/>
      <w:r w:rsidRPr="008E232E">
        <w:rPr>
          <w:rFonts w:ascii="Times New Roman" w:hAnsi="Times New Roman" w:cs="Times New Roman"/>
        </w:rPr>
        <w:t>, Jackson Cole</w:t>
      </w:r>
    </w:p>
    <w:p w14:paraId="204DAA01" w14:textId="2D88103E" w:rsidR="002E612B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JAXA - </w:t>
      </w:r>
      <w:r w:rsidR="002E612B" w:rsidRPr="008E232E">
        <w:rPr>
          <w:rFonts w:ascii="Times New Roman" w:hAnsi="Times New Roman" w:cs="Times New Roman"/>
        </w:rPr>
        <w:t>Makoto Yoshikawa</w:t>
      </w:r>
    </w:p>
    <w:p w14:paraId="459A29E2" w14:textId="3A72DC9C" w:rsidR="00A956CA" w:rsidRP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UN OOSA – Jorge Del Rio Vera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6758886A" w14:textId="7097935D" w:rsidR="008E232E" w:rsidRDefault="00BE2FD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UN SPIDER - </w:t>
      </w:r>
      <w:r w:rsidR="00607271" w:rsidRPr="008E232E">
        <w:rPr>
          <w:rFonts w:ascii="Times New Roman" w:hAnsi="Times New Roman" w:cs="Times New Roman"/>
        </w:rPr>
        <w:t>Juan Carlos Villagr</w:t>
      </w:r>
      <w:r w:rsidR="003272AE" w:rsidRPr="008E232E">
        <w:rPr>
          <w:rFonts w:ascii="Times New Roman" w:hAnsi="Times New Roman" w:cs="Times New Roman"/>
        </w:rPr>
        <w:t>a</w:t>
      </w:r>
      <w:r w:rsidR="00607271" w:rsidRPr="008E232E">
        <w:rPr>
          <w:rFonts w:ascii="Times New Roman" w:hAnsi="Times New Roman" w:cs="Times New Roman"/>
        </w:rPr>
        <w:t>n</w:t>
      </w:r>
      <w:r w:rsidRPr="008E232E">
        <w:rPr>
          <w:rFonts w:ascii="Times New Roman" w:hAnsi="Times New Roman" w:cs="Times New Roman"/>
        </w:rPr>
        <w:t xml:space="preserve">, </w:t>
      </w:r>
      <w:r w:rsidR="00E230F8" w:rsidRPr="008E232E">
        <w:rPr>
          <w:rFonts w:ascii="Times New Roman" w:hAnsi="Times New Roman" w:cs="Times New Roman"/>
        </w:rPr>
        <w:t xml:space="preserve">Karla </w:t>
      </w:r>
      <w:proofErr w:type="spellStart"/>
      <w:r w:rsidR="00E230F8" w:rsidRPr="008E232E">
        <w:rPr>
          <w:rFonts w:ascii="Times New Roman" w:hAnsi="Times New Roman" w:cs="Times New Roman"/>
        </w:rPr>
        <w:t>Gilgenberg</w:t>
      </w:r>
      <w:proofErr w:type="spellEnd"/>
      <w:r w:rsidR="00E230F8" w:rsidRPr="008E232E">
        <w:rPr>
          <w:rFonts w:ascii="Times New Roman" w:hAnsi="Times New Roman" w:cs="Times New Roman"/>
        </w:rPr>
        <w:t xml:space="preserve">, Clarissa Lanaj, </w:t>
      </w:r>
      <w:r w:rsidRPr="008E232E">
        <w:rPr>
          <w:rFonts w:ascii="Times New Roman" w:hAnsi="Times New Roman" w:cs="Times New Roman"/>
        </w:rPr>
        <w:t xml:space="preserve">Bauleni </w:t>
      </w:r>
      <w:proofErr w:type="spellStart"/>
      <w:r w:rsidRPr="008E232E">
        <w:rPr>
          <w:rFonts w:ascii="Times New Roman" w:hAnsi="Times New Roman" w:cs="Times New Roman"/>
        </w:rPr>
        <w:t>Bumbwe</w:t>
      </w:r>
      <w:proofErr w:type="spellEnd"/>
      <w:r w:rsidRPr="008E232E">
        <w:rPr>
          <w:rFonts w:ascii="Times New Roman" w:hAnsi="Times New Roman" w:cs="Times New Roman"/>
        </w:rPr>
        <w:t xml:space="preserve"> Malawi</w:t>
      </w:r>
    </w:p>
    <w:p w14:paraId="495B0A04" w14:textId="6E4701EE" w:rsidR="00E4414E" w:rsidRPr="008E232E" w:rsidRDefault="008E232E" w:rsidP="008E232E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8273D2" w:rsidRPr="008E232E">
        <w:rPr>
          <w:rFonts w:ascii="Times New Roman" w:hAnsi="Times New Roman" w:cs="Times New Roman"/>
          <w:b/>
          <w:bCs/>
        </w:rPr>
        <w:lastRenderedPageBreak/>
        <w:t>IAWN membership update</w:t>
      </w:r>
    </w:p>
    <w:p w14:paraId="731DC45B" w14:textId="6445D322" w:rsidR="00297F6E" w:rsidRPr="008E232E" w:rsidRDefault="00297F6E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u w:val="single"/>
        </w:rPr>
      </w:pPr>
      <w:r w:rsidRPr="008E232E">
        <w:rPr>
          <w:rFonts w:ascii="Times New Roman" w:hAnsi="Times New Roman" w:cs="Times New Roman"/>
          <w:u w:val="single"/>
        </w:rPr>
        <w:t>NASA PDCO Update</w:t>
      </w:r>
    </w:p>
    <w:p w14:paraId="3F662518" w14:textId="5C9E0730" w:rsidR="00A66782" w:rsidRPr="008E232E" w:rsidRDefault="0000596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b/>
          <w:bCs/>
        </w:rPr>
        <w:t>Lindley Johnson</w:t>
      </w:r>
      <w:r w:rsidRPr="008E232E">
        <w:rPr>
          <w:rFonts w:ascii="Times New Roman" w:hAnsi="Times New Roman" w:cs="Times New Roman"/>
        </w:rPr>
        <w:t xml:space="preserve"> gave an update on NASA’s Planetary Defense Coordination Office activities, which </w:t>
      </w:r>
      <w:r w:rsidR="00A3265E">
        <w:rPr>
          <w:rFonts w:ascii="Times New Roman" w:hAnsi="Times New Roman" w:cs="Times New Roman"/>
        </w:rPr>
        <w:t>cover</w:t>
      </w:r>
      <w:r w:rsidRPr="008E232E">
        <w:rPr>
          <w:rFonts w:ascii="Times New Roman" w:hAnsi="Times New Roman" w:cs="Times New Roman"/>
        </w:rPr>
        <w:t xml:space="preserve"> survey detection and follow-up, characterization such as radar, </w:t>
      </w:r>
      <w:r w:rsidR="00FA49E9" w:rsidRPr="008E232E">
        <w:rPr>
          <w:rFonts w:ascii="Times New Roman" w:hAnsi="Times New Roman" w:cs="Times New Roman"/>
        </w:rPr>
        <w:t xml:space="preserve">and </w:t>
      </w:r>
      <w:r w:rsidRPr="008E232E">
        <w:rPr>
          <w:rFonts w:ascii="Times New Roman" w:hAnsi="Times New Roman" w:cs="Times New Roman"/>
        </w:rPr>
        <w:t xml:space="preserve">planning and coordinating </w:t>
      </w:r>
      <w:r w:rsidR="00E21426" w:rsidRPr="008E232E">
        <w:rPr>
          <w:rFonts w:ascii="Times New Roman" w:hAnsi="Times New Roman" w:cs="Times New Roman"/>
        </w:rPr>
        <w:t xml:space="preserve">within the U.S. government and </w:t>
      </w:r>
      <w:r w:rsidR="00612F1E" w:rsidRPr="008E232E">
        <w:rPr>
          <w:rFonts w:ascii="Times New Roman" w:hAnsi="Times New Roman" w:cs="Times New Roman"/>
        </w:rPr>
        <w:t xml:space="preserve">with </w:t>
      </w:r>
      <w:r w:rsidR="00E21426" w:rsidRPr="008E232E">
        <w:rPr>
          <w:rFonts w:ascii="Times New Roman" w:hAnsi="Times New Roman" w:cs="Times New Roman"/>
        </w:rPr>
        <w:t xml:space="preserve">IAWN </w:t>
      </w:r>
      <w:r w:rsidR="00612F1E" w:rsidRPr="008E232E">
        <w:rPr>
          <w:rFonts w:ascii="Times New Roman" w:hAnsi="Times New Roman" w:cs="Times New Roman"/>
        </w:rPr>
        <w:t xml:space="preserve">and </w:t>
      </w:r>
      <w:r w:rsidR="00E21426" w:rsidRPr="008E232E">
        <w:rPr>
          <w:rFonts w:ascii="Times New Roman" w:hAnsi="Times New Roman" w:cs="Times New Roman"/>
        </w:rPr>
        <w:t>SMPAG. NASA funds technology demonstrations to deflect an asteroid in space, such as DART, but also prepar</w:t>
      </w:r>
      <w:r w:rsidR="00612F1E" w:rsidRPr="008E232E">
        <w:rPr>
          <w:rFonts w:ascii="Times New Roman" w:hAnsi="Times New Roman" w:cs="Times New Roman"/>
        </w:rPr>
        <w:t xml:space="preserve">es to work </w:t>
      </w:r>
      <w:r w:rsidR="00E21426" w:rsidRPr="008E232E">
        <w:rPr>
          <w:rFonts w:ascii="Times New Roman" w:hAnsi="Times New Roman" w:cs="Times New Roman"/>
        </w:rPr>
        <w:t xml:space="preserve">with FEMA and other capabilities, and </w:t>
      </w:r>
      <w:r w:rsidR="00FA49E9" w:rsidRPr="008E232E">
        <w:rPr>
          <w:rFonts w:ascii="Times New Roman" w:hAnsi="Times New Roman" w:cs="Times New Roman"/>
        </w:rPr>
        <w:t xml:space="preserve">to </w:t>
      </w:r>
      <w:r w:rsidR="00E21426" w:rsidRPr="008E232E">
        <w:rPr>
          <w:rFonts w:ascii="Times New Roman" w:hAnsi="Times New Roman" w:cs="Times New Roman"/>
        </w:rPr>
        <w:t>assist around the world</w:t>
      </w:r>
      <w:r w:rsidR="00612F1E" w:rsidRPr="008E232E">
        <w:rPr>
          <w:rFonts w:ascii="Times New Roman" w:hAnsi="Times New Roman" w:cs="Times New Roman"/>
        </w:rPr>
        <w:t>, if deflection is not possible</w:t>
      </w:r>
      <w:r w:rsidR="00E21426" w:rsidRPr="008E232E">
        <w:rPr>
          <w:rFonts w:ascii="Times New Roman" w:hAnsi="Times New Roman" w:cs="Times New Roman"/>
        </w:rPr>
        <w:t xml:space="preserve">. </w:t>
      </w:r>
      <w:r w:rsidR="00612F1E" w:rsidRPr="008E232E">
        <w:rPr>
          <w:rFonts w:ascii="Times New Roman" w:hAnsi="Times New Roman" w:cs="Times New Roman"/>
        </w:rPr>
        <w:t>NASA’s</w:t>
      </w:r>
      <w:r w:rsidR="009C6FA5" w:rsidRPr="008E232E">
        <w:rPr>
          <w:rFonts w:ascii="Times New Roman" w:hAnsi="Times New Roman" w:cs="Times New Roman"/>
        </w:rPr>
        <w:t xml:space="preserve"> survey network is mainly in the northern hemisphere</w:t>
      </w:r>
      <w:r w:rsidR="00FD56BC" w:rsidRPr="008E232E">
        <w:rPr>
          <w:rFonts w:ascii="Times New Roman" w:hAnsi="Times New Roman" w:cs="Times New Roman"/>
        </w:rPr>
        <w:t>,</w:t>
      </w:r>
      <w:r w:rsidR="009C6FA5" w:rsidRPr="008E232E">
        <w:rPr>
          <w:rFonts w:ascii="Times New Roman" w:hAnsi="Times New Roman" w:cs="Times New Roman"/>
        </w:rPr>
        <w:t xml:space="preserve"> in the southwest U</w:t>
      </w:r>
      <w:r w:rsidR="00612F1E" w:rsidRPr="008E232E">
        <w:rPr>
          <w:rFonts w:ascii="Times New Roman" w:hAnsi="Times New Roman" w:cs="Times New Roman"/>
        </w:rPr>
        <w:t>.</w:t>
      </w:r>
      <w:r w:rsidR="009C6FA5" w:rsidRPr="008E232E">
        <w:rPr>
          <w:rFonts w:ascii="Times New Roman" w:hAnsi="Times New Roman" w:cs="Times New Roman"/>
        </w:rPr>
        <w:t>S</w:t>
      </w:r>
      <w:r w:rsidR="00612F1E" w:rsidRPr="008E232E">
        <w:rPr>
          <w:rFonts w:ascii="Times New Roman" w:hAnsi="Times New Roman" w:cs="Times New Roman"/>
        </w:rPr>
        <w:t xml:space="preserve">. </w:t>
      </w:r>
      <w:r w:rsidR="009C6FA5" w:rsidRPr="008E232E">
        <w:rPr>
          <w:rFonts w:ascii="Times New Roman" w:hAnsi="Times New Roman" w:cs="Times New Roman"/>
        </w:rPr>
        <w:t>and Hawaii</w:t>
      </w:r>
      <w:r w:rsidR="00612F1E" w:rsidRPr="008E232E">
        <w:rPr>
          <w:rFonts w:ascii="Times New Roman" w:hAnsi="Times New Roman" w:cs="Times New Roman"/>
        </w:rPr>
        <w:t>. The ATLAS network of s</w:t>
      </w:r>
      <w:r w:rsidR="003E678C" w:rsidRPr="008E232E">
        <w:rPr>
          <w:rFonts w:ascii="Times New Roman" w:hAnsi="Times New Roman" w:cs="Times New Roman"/>
        </w:rPr>
        <w:t xml:space="preserve">maller telescopes managed by </w:t>
      </w:r>
      <w:r w:rsidR="00A3265E">
        <w:rPr>
          <w:rFonts w:ascii="Times New Roman" w:hAnsi="Times New Roman" w:cs="Times New Roman"/>
        </w:rPr>
        <w:t xml:space="preserve">the </w:t>
      </w:r>
      <w:r w:rsidR="003E678C" w:rsidRPr="008E232E">
        <w:rPr>
          <w:rFonts w:ascii="Times New Roman" w:hAnsi="Times New Roman" w:cs="Times New Roman"/>
        </w:rPr>
        <w:t xml:space="preserve">University of Hawaii </w:t>
      </w:r>
      <w:r w:rsidR="00612F1E" w:rsidRPr="008E232E">
        <w:rPr>
          <w:rFonts w:ascii="Times New Roman" w:hAnsi="Times New Roman" w:cs="Times New Roman"/>
        </w:rPr>
        <w:t>has</w:t>
      </w:r>
      <w:r w:rsidR="003E678C" w:rsidRPr="008E232E">
        <w:rPr>
          <w:rFonts w:ascii="Times New Roman" w:hAnsi="Times New Roman" w:cs="Times New Roman"/>
        </w:rPr>
        <w:t xml:space="preserve"> two telescopes in Hawaii, one in South Africa</w:t>
      </w:r>
      <w:r w:rsidR="00612F1E" w:rsidRPr="008E232E">
        <w:rPr>
          <w:rFonts w:ascii="Times New Roman" w:hAnsi="Times New Roman" w:cs="Times New Roman"/>
        </w:rPr>
        <w:t>,</w:t>
      </w:r>
      <w:r w:rsidR="003E678C" w:rsidRPr="008E232E">
        <w:rPr>
          <w:rFonts w:ascii="Times New Roman" w:hAnsi="Times New Roman" w:cs="Times New Roman"/>
        </w:rPr>
        <w:t xml:space="preserve"> and one in Chile. </w:t>
      </w:r>
      <w:r w:rsidR="00612F1E" w:rsidRPr="008E232E">
        <w:rPr>
          <w:rFonts w:ascii="Times New Roman" w:hAnsi="Times New Roman" w:cs="Times New Roman"/>
        </w:rPr>
        <w:t xml:space="preserve">The Mauna Loa ATLAS </w:t>
      </w:r>
      <w:r w:rsidR="00A66782" w:rsidRPr="008E232E">
        <w:rPr>
          <w:rFonts w:ascii="Times New Roman" w:hAnsi="Times New Roman" w:cs="Times New Roman"/>
        </w:rPr>
        <w:t>access was blocked by the recent volcanic eruption, and power issues on Haleakala have affected that ATLAS.</w:t>
      </w:r>
      <w:r w:rsidR="00612F1E" w:rsidRPr="008E232E">
        <w:rPr>
          <w:rFonts w:ascii="Times New Roman" w:hAnsi="Times New Roman" w:cs="Times New Roman"/>
        </w:rPr>
        <w:t xml:space="preserve"> </w:t>
      </w:r>
      <w:r w:rsidR="00975A0F" w:rsidRPr="008E232E">
        <w:rPr>
          <w:rFonts w:ascii="Times New Roman" w:hAnsi="Times New Roman" w:cs="Times New Roman"/>
        </w:rPr>
        <w:t xml:space="preserve">Another southern observatory is the collaboration </w:t>
      </w:r>
      <w:r w:rsidR="00A66782" w:rsidRPr="008E232E">
        <w:rPr>
          <w:rFonts w:ascii="Times New Roman" w:hAnsi="Times New Roman" w:cs="Times New Roman"/>
        </w:rPr>
        <w:t>between</w:t>
      </w:r>
      <w:r w:rsidR="00975A0F" w:rsidRPr="008E232E">
        <w:rPr>
          <w:rFonts w:ascii="Times New Roman" w:hAnsi="Times New Roman" w:cs="Times New Roman"/>
        </w:rPr>
        <w:t xml:space="preserve"> U</w:t>
      </w:r>
      <w:r w:rsidR="00A66782" w:rsidRPr="008E232E">
        <w:rPr>
          <w:rFonts w:ascii="Times New Roman" w:hAnsi="Times New Roman" w:cs="Times New Roman"/>
        </w:rPr>
        <w:t>.</w:t>
      </w:r>
      <w:r w:rsidR="00975A0F" w:rsidRPr="008E232E">
        <w:rPr>
          <w:rFonts w:ascii="Times New Roman" w:hAnsi="Times New Roman" w:cs="Times New Roman"/>
        </w:rPr>
        <w:t>S</w:t>
      </w:r>
      <w:r w:rsidR="00A66782" w:rsidRPr="008E232E">
        <w:rPr>
          <w:rFonts w:ascii="Times New Roman" w:hAnsi="Times New Roman" w:cs="Times New Roman"/>
        </w:rPr>
        <w:t xml:space="preserve">. </w:t>
      </w:r>
      <w:r w:rsidR="00975A0F" w:rsidRPr="008E232E">
        <w:rPr>
          <w:rFonts w:ascii="Times New Roman" w:hAnsi="Times New Roman" w:cs="Times New Roman"/>
        </w:rPr>
        <w:t>S</w:t>
      </w:r>
      <w:r w:rsidR="00A66782" w:rsidRPr="008E232E">
        <w:rPr>
          <w:rFonts w:ascii="Times New Roman" w:hAnsi="Times New Roman" w:cs="Times New Roman"/>
        </w:rPr>
        <w:t xml:space="preserve">pace </w:t>
      </w:r>
      <w:r w:rsidR="00975A0F" w:rsidRPr="008E232E">
        <w:rPr>
          <w:rFonts w:ascii="Times New Roman" w:hAnsi="Times New Roman" w:cs="Times New Roman"/>
        </w:rPr>
        <w:t>F</w:t>
      </w:r>
      <w:r w:rsidR="00A66782" w:rsidRPr="008E232E">
        <w:rPr>
          <w:rFonts w:ascii="Times New Roman" w:hAnsi="Times New Roman" w:cs="Times New Roman"/>
        </w:rPr>
        <w:t>orce and the Royal Australian Air Force</w:t>
      </w:r>
      <w:r w:rsidR="00975A0F" w:rsidRPr="008E232E">
        <w:rPr>
          <w:rFonts w:ascii="Times New Roman" w:hAnsi="Times New Roman" w:cs="Times New Roman"/>
        </w:rPr>
        <w:t xml:space="preserve"> in western Australia, the Space Surveillance Telescope</w:t>
      </w:r>
      <w:r w:rsidR="00A66782" w:rsidRPr="008E232E">
        <w:rPr>
          <w:rFonts w:ascii="Times New Roman" w:hAnsi="Times New Roman" w:cs="Times New Roman"/>
        </w:rPr>
        <w:t xml:space="preserve">, from which initial data on natural objects have been reported to </w:t>
      </w:r>
      <w:r w:rsidR="00A06E08" w:rsidRPr="008E232E">
        <w:rPr>
          <w:rFonts w:ascii="Times New Roman" w:hAnsi="Times New Roman" w:cs="Times New Roman"/>
        </w:rPr>
        <w:t>the Minor Planet Center.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CF1AA2" w:rsidRPr="008E232E">
        <w:rPr>
          <w:rFonts w:ascii="Times New Roman" w:hAnsi="Times New Roman" w:cs="Times New Roman"/>
        </w:rPr>
        <w:t>Zwicky Transient Facilit</w:t>
      </w:r>
      <w:r w:rsidR="003C1920" w:rsidRPr="008E232E">
        <w:rPr>
          <w:rFonts w:ascii="Times New Roman" w:hAnsi="Times New Roman" w:cs="Times New Roman"/>
        </w:rPr>
        <w:t>y</w:t>
      </w:r>
      <w:r w:rsidR="008942A6" w:rsidRPr="008E232E">
        <w:rPr>
          <w:rFonts w:ascii="Times New Roman" w:hAnsi="Times New Roman" w:cs="Times New Roman"/>
        </w:rPr>
        <w:t>,</w:t>
      </w:r>
      <w:r w:rsidR="003C1920" w:rsidRPr="008E232E">
        <w:rPr>
          <w:rFonts w:ascii="Times New Roman" w:hAnsi="Times New Roman" w:cs="Times New Roman"/>
        </w:rPr>
        <w:t xml:space="preserve"> which discovered Comet ZTF</w:t>
      </w:r>
      <w:r w:rsidR="008942A6" w:rsidRPr="008E232E">
        <w:rPr>
          <w:rFonts w:ascii="Times New Roman" w:hAnsi="Times New Roman" w:cs="Times New Roman"/>
        </w:rPr>
        <w:t>,</w:t>
      </w:r>
      <w:r w:rsidR="00A66782" w:rsidRPr="008E232E">
        <w:rPr>
          <w:rFonts w:ascii="Times New Roman" w:hAnsi="Times New Roman" w:cs="Times New Roman"/>
        </w:rPr>
        <w:t xml:space="preserve"> is supported with a data processing award for NEOs</w:t>
      </w:r>
      <w:r w:rsidR="003C1920" w:rsidRPr="008E232E">
        <w:rPr>
          <w:rFonts w:ascii="Times New Roman" w:hAnsi="Times New Roman" w:cs="Times New Roman"/>
        </w:rPr>
        <w:t>.</w:t>
      </w:r>
      <w:r w:rsidR="00A66782" w:rsidRPr="008E232E">
        <w:rPr>
          <w:rFonts w:ascii="Times New Roman" w:hAnsi="Times New Roman" w:cs="Times New Roman"/>
        </w:rPr>
        <w:t xml:space="preserve"> </w:t>
      </w:r>
      <w:r w:rsidR="005375E1" w:rsidRPr="008E232E">
        <w:rPr>
          <w:rFonts w:ascii="Times New Roman" w:hAnsi="Times New Roman" w:cs="Times New Roman"/>
        </w:rPr>
        <w:t>NASA funds characterization efforts such as the Infrared Telescope Facility</w:t>
      </w:r>
      <w:r w:rsidR="00B077E5" w:rsidRPr="008E232E">
        <w:rPr>
          <w:rFonts w:ascii="Times New Roman" w:hAnsi="Times New Roman" w:cs="Times New Roman"/>
        </w:rPr>
        <w:t xml:space="preserve"> (IRTF)</w:t>
      </w:r>
      <w:r w:rsidR="00A66782" w:rsidRPr="008E232E">
        <w:rPr>
          <w:rFonts w:ascii="Times New Roman" w:hAnsi="Times New Roman" w:cs="Times New Roman"/>
        </w:rPr>
        <w:t xml:space="preserve"> and</w:t>
      </w:r>
      <w:r w:rsidR="005375E1" w:rsidRPr="008E232E">
        <w:rPr>
          <w:rFonts w:ascii="Times New Roman" w:hAnsi="Times New Roman" w:cs="Times New Roman"/>
        </w:rPr>
        <w:t xml:space="preserve"> Goldstone Radar</w:t>
      </w:r>
      <w:r w:rsidR="00A66782" w:rsidRPr="008E232E">
        <w:rPr>
          <w:rFonts w:ascii="Times New Roman" w:hAnsi="Times New Roman" w:cs="Times New Roman"/>
        </w:rPr>
        <w:t xml:space="preserve"> and </w:t>
      </w:r>
      <w:r w:rsidR="000443A1" w:rsidRPr="008E232E">
        <w:rPr>
          <w:rFonts w:ascii="Times New Roman" w:hAnsi="Times New Roman" w:cs="Times New Roman"/>
        </w:rPr>
        <w:t>is participating in a U.S. interagency study to look at the national needs for deep space radar.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C10EA" w:rsidRPr="008E232E">
        <w:rPr>
          <w:rFonts w:ascii="Times New Roman" w:hAnsi="Times New Roman" w:cs="Times New Roman"/>
        </w:rPr>
        <w:t>Go</w:t>
      </w:r>
      <w:r w:rsidR="00BC1315" w:rsidRPr="008E232E">
        <w:rPr>
          <w:rFonts w:ascii="Times New Roman" w:hAnsi="Times New Roman" w:cs="Times New Roman"/>
        </w:rPr>
        <w:t xml:space="preserve">ldstone imagery of 2011 AG5 from </w:t>
      </w:r>
      <w:r w:rsidR="00A66782" w:rsidRPr="008E232E">
        <w:rPr>
          <w:rFonts w:ascii="Times New Roman" w:hAnsi="Times New Roman" w:cs="Times New Roman"/>
        </w:rPr>
        <w:t xml:space="preserve">4 </w:t>
      </w:r>
      <w:r w:rsidR="00BC1315" w:rsidRPr="008E232E">
        <w:rPr>
          <w:rFonts w:ascii="Times New Roman" w:hAnsi="Times New Roman" w:cs="Times New Roman"/>
        </w:rPr>
        <w:t xml:space="preserve">Feb. </w:t>
      </w:r>
      <w:r w:rsidR="00A66782" w:rsidRPr="008E232E">
        <w:rPr>
          <w:rFonts w:ascii="Times New Roman" w:hAnsi="Times New Roman" w:cs="Times New Roman"/>
        </w:rPr>
        <w:t>2023</w:t>
      </w:r>
      <w:r w:rsidR="00BC1315" w:rsidRPr="008E232E">
        <w:rPr>
          <w:rFonts w:ascii="Times New Roman" w:hAnsi="Times New Roman" w:cs="Times New Roman"/>
        </w:rPr>
        <w:t xml:space="preserve"> was shown</w:t>
      </w:r>
      <w:r w:rsidR="00A66782" w:rsidRPr="008E232E">
        <w:rPr>
          <w:rFonts w:ascii="Times New Roman" w:hAnsi="Times New Roman" w:cs="Times New Roman"/>
        </w:rPr>
        <w:t xml:space="preserve">, which </w:t>
      </w:r>
      <w:r w:rsidR="00BC1315" w:rsidRPr="008E232E">
        <w:rPr>
          <w:rFonts w:ascii="Times New Roman" w:hAnsi="Times New Roman" w:cs="Times New Roman"/>
        </w:rPr>
        <w:t>was thought to be a possible impactor back in 2011 before the orbit was better understood.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2A4CD07D" w14:textId="77777777" w:rsidR="00A66782" w:rsidRPr="008E232E" w:rsidRDefault="00A66782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7868787D" w14:textId="42CBB820" w:rsidR="006079BB" w:rsidRPr="008E232E" w:rsidRDefault="00801025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There were 123 known close </w:t>
      </w:r>
      <w:r w:rsidR="008E232E" w:rsidRPr="008E232E">
        <w:rPr>
          <w:rFonts w:ascii="Times New Roman" w:hAnsi="Times New Roman" w:cs="Times New Roman"/>
        </w:rPr>
        <w:t>approaches</w:t>
      </w:r>
      <w:r w:rsidRPr="008E232E">
        <w:rPr>
          <w:rFonts w:ascii="Times New Roman" w:hAnsi="Times New Roman" w:cs="Times New Roman"/>
        </w:rPr>
        <w:t xml:space="preserve"> within </w:t>
      </w:r>
      <w:r w:rsidR="00B077E5" w:rsidRPr="008E232E">
        <w:rPr>
          <w:rFonts w:ascii="Times New Roman" w:hAnsi="Times New Roman" w:cs="Times New Roman"/>
        </w:rPr>
        <w:t>one</w:t>
      </w:r>
      <w:r w:rsidRPr="008E232E">
        <w:rPr>
          <w:rFonts w:ascii="Times New Roman" w:hAnsi="Times New Roman" w:cs="Times New Roman"/>
        </w:rPr>
        <w:t xml:space="preserve"> </w:t>
      </w:r>
      <w:r w:rsidR="00B077E5" w:rsidRPr="008E232E">
        <w:rPr>
          <w:rFonts w:ascii="Times New Roman" w:hAnsi="Times New Roman" w:cs="Times New Roman"/>
        </w:rPr>
        <w:t>lunar distance, with one</w:t>
      </w:r>
      <w:r w:rsidRPr="008E232E">
        <w:rPr>
          <w:rFonts w:ascii="Times New Roman" w:hAnsi="Times New Roman" w:cs="Times New Roman"/>
        </w:rPr>
        <w:t xml:space="preserve"> as large as 53</w:t>
      </w:r>
      <w:r w:rsidR="00BC331B" w:rsidRPr="008E232E">
        <w:rPr>
          <w:rFonts w:ascii="Times New Roman" w:hAnsi="Times New Roman" w:cs="Times New Roman"/>
        </w:rPr>
        <w:t xml:space="preserve">m </w:t>
      </w:r>
      <w:r w:rsidRPr="008E232E">
        <w:rPr>
          <w:rFonts w:ascii="Times New Roman" w:hAnsi="Times New Roman" w:cs="Times New Roman"/>
        </w:rPr>
        <w:t>(</w:t>
      </w:r>
      <w:r w:rsidR="00A66782" w:rsidRPr="008E232E">
        <w:rPr>
          <w:rFonts w:ascii="Times New Roman" w:hAnsi="Times New Roman" w:cs="Times New Roman"/>
        </w:rPr>
        <w:t xml:space="preserve">comparable to </w:t>
      </w:r>
      <w:r w:rsidRPr="008E232E">
        <w:rPr>
          <w:rFonts w:ascii="Times New Roman" w:hAnsi="Times New Roman" w:cs="Times New Roman"/>
        </w:rPr>
        <w:t>Tun</w:t>
      </w:r>
      <w:r w:rsidR="00AE2FDF" w:rsidRPr="008E232E">
        <w:rPr>
          <w:rFonts w:ascii="Times New Roman" w:hAnsi="Times New Roman" w:cs="Times New Roman"/>
        </w:rPr>
        <w:t>guska</w:t>
      </w:r>
      <w:r w:rsidR="00A66782" w:rsidRPr="008E232E">
        <w:rPr>
          <w:rFonts w:ascii="Times New Roman" w:hAnsi="Times New Roman" w:cs="Times New Roman"/>
        </w:rPr>
        <w:t xml:space="preserve">). </w:t>
      </w:r>
      <w:r w:rsidR="00A81467" w:rsidRPr="008E232E">
        <w:rPr>
          <w:rFonts w:ascii="Times New Roman" w:hAnsi="Times New Roman" w:cs="Times New Roman"/>
        </w:rPr>
        <w:t>IRTF ob</w:t>
      </w:r>
      <w:r w:rsidR="003356CD" w:rsidRPr="008E232E">
        <w:rPr>
          <w:rFonts w:ascii="Times New Roman" w:hAnsi="Times New Roman" w:cs="Times New Roman"/>
        </w:rPr>
        <w:t>servations of 2022 BU showed it to be common like Eros</w:t>
      </w:r>
      <w:r w:rsidR="00AA0654" w:rsidRPr="008E232E">
        <w:rPr>
          <w:rFonts w:ascii="Times New Roman" w:hAnsi="Times New Roman" w:cs="Times New Roman"/>
        </w:rPr>
        <w:t xml:space="preserve">, </w:t>
      </w:r>
      <w:r w:rsidR="00A66782" w:rsidRPr="008E232E">
        <w:rPr>
          <w:rFonts w:ascii="Times New Roman" w:hAnsi="Times New Roman" w:cs="Times New Roman"/>
        </w:rPr>
        <w:t xml:space="preserve">and it was a </w:t>
      </w:r>
      <w:r w:rsidR="00AA0654" w:rsidRPr="008E232E">
        <w:rPr>
          <w:rFonts w:ascii="Times New Roman" w:hAnsi="Times New Roman" w:cs="Times New Roman"/>
        </w:rPr>
        <w:t>real</w:t>
      </w:r>
      <w:r w:rsidR="00A66782" w:rsidRPr="008E232E">
        <w:rPr>
          <w:rFonts w:ascii="Times New Roman" w:hAnsi="Times New Roman" w:cs="Times New Roman"/>
        </w:rPr>
        <w:t>-</w:t>
      </w:r>
      <w:r w:rsidR="00AA0654" w:rsidRPr="008E232E">
        <w:rPr>
          <w:rFonts w:ascii="Times New Roman" w:hAnsi="Times New Roman" w:cs="Times New Roman"/>
        </w:rPr>
        <w:t xml:space="preserve">world exercise to look at </w:t>
      </w:r>
      <w:r w:rsidR="00F665FF" w:rsidRPr="008E232E">
        <w:rPr>
          <w:rFonts w:ascii="Times New Roman" w:hAnsi="Times New Roman" w:cs="Times New Roman"/>
        </w:rPr>
        <w:t xml:space="preserve">the </w:t>
      </w:r>
      <w:r w:rsidR="00AA0654" w:rsidRPr="008E232E">
        <w:rPr>
          <w:rFonts w:ascii="Times New Roman" w:hAnsi="Times New Roman" w:cs="Times New Roman"/>
        </w:rPr>
        <w:t xml:space="preserve">orbit and to characterize physical properties. </w:t>
      </w:r>
      <w:r w:rsidR="00A66782" w:rsidRPr="008E232E">
        <w:rPr>
          <w:rFonts w:ascii="Times New Roman" w:hAnsi="Times New Roman" w:cs="Times New Roman"/>
        </w:rPr>
        <w:t xml:space="preserve">There were two small impactors in 2022 predicted by </w:t>
      </w:r>
      <w:r w:rsidR="00544ED7" w:rsidRPr="008E232E">
        <w:rPr>
          <w:rFonts w:ascii="Times New Roman" w:hAnsi="Times New Roman" w:cs="Times New Roman"/>
        </w:rPr>
        <w:t xml:space="preserve">NASA JPL </w:t>
      </w:r>
      <w:r w:rsidR="00A66782" w:rsidRPr="008E232E">
        <w:rPr>
          <w:rFonts w:ascii="Times New Roman" w:hAnsi="Times New Roman" w:cs="Times New Roman"/>
        </w:rPr>
        <w:t xml:space="preserve">CNEOS and ESA’s NEOCC and </w:t>
      </w:r>
      <w:proofErr w:type="spellStart"/>
      <w:r w:rsidR="00A66782" w:rsidRPr="008E232E">
        <w:rPr>
          <w:rFonts w:ascii="Times New Roman" w:hAnsi="Times New Roman" w:cs="Times New Roman"/>
        </w:rPr>
        <w:t>NEODyS</w:t>
      </w:r>
      <w:proofErr w:type="spellEnd"/>
      <w:r w:rsidR="00A66782" w:rsidRPr="008E232E">
        <w:rPr>
          <w:rFonts w:ascii="Times New Roman" w:hAnsi="Times New Roman" w:cs="Times New Roman"/>
        </w:rPr>
        <w:t xml:space="preserve">. The </w:t>
      </w:r>
      <w:r w:rsidR="006079BB" w:rsidRPr="008E232E">
        <w:rPr>
          <w:rFonts w:ascii="Times New Roman" w:hAnsi="Times New Roman" w:cs="Times New Roman"/>
        </w:rPr>
        <w:t>2022 EB</w:t>
      </w:r>
      <w:r w:rsidR="00A66782" w:rsidRPr="008E232E">
        <w:rPr>
          <w:rFonts w:ascii="Times New Roman" w:hAnsi="Times New Roman" w:cs="Times New Roman"/>
        </w:rPr>
        <w:t>5</w:t>
      </w:r>
      <w:r w:rsidR="006079BB" w:rsidRPr="008E232E">
        <w:rPr>
          <w:rFonts w:ascii="Times New Roman" w:hAnsi="Times New Roman" w:cs="Times New Roman"/>
        </w:rPr>
        <w:t xml:space="preserve"> impactor </w:t>
      </w:r>
      <w:r w:rsidR="00DA7891" w:rsidRPr="008E232E">
        <w:rPr>
          <w:rFonts w:ascii="Times New Roman" w:hAnsi="Times New Roman" w:cs="Times New Roman"/>
        </w:rPr>
        <w:t xml:space="preserve">over </w:t>
      </w:r>
      <w:r w:rsidR="00A66782" w:rsidRPr="008E232E">
        <w:rPr>
          <w:rFonts w:ascii="Times New Roman" w:hAnsi="Times New Roman" w:cs="Times New Roman"/>
        </w:rPr>
        <w:t xml:space="preserve">the </w:t>
      </w:r>
      <w:r w:rsidR="00DA7891" w:rsidRPr="008E232E">
        <w:rPr>
          <w:rFonts w:ascii="Times New Roman" w:hAnsi="Times New Roman" w:cs="Times New Roman"/>
        </w:rPr>
        <w:t xml:space="preserve">Norwegian sea </w:t>
      </w:r>
      <w:r w:rsidR="00A66782" w:rsidRPr="008E232E">
        <w:rPr>
          <w:rFonts w:ascii="Times New Roman" w:hAnsi="Times New Roman" w:cs="Times New Roman"/>
        </w:rPr>
        <w:t>northeast</w:t>
      </w:r>
      <w:r w:rsidR="00DA7891" w:rsidRPr="008E232E">
        <w:rPr>
          <w:rFonts w:ascii="Times New Roman" w:hAnsi="Times New Roman" w:cs="Times New Roman"/>
        </w:rPr>
        <w:t xml:space="preserve"> of Iceland</w:t>
      </w:r>
      <w:r w:rsidR="00A66782" w:rsidRPr="008E232E">
        <w:rPr>
          <w:rFonts w:ascii="Times New Roman" w:hAnsi="Times New Roman" w:cs="Times New Roman"/>
        </w:rPr>
        <w:t xml:space="preserve"> was</w:t>
      </w:r>
      <w:r w:rsidR="00DA7891" w:rsidRPr="008E232E">
        <w:rPr>
          <w:rFonts w:ascii="Times New Roman" w:hAnsi="Times New Roman" w:cs="Times New Roman"/>
        </w:rPr>
        <w:t xml:space="preserve"> confirmed by </w:t>
      </w:r>
      <w:r w:rsidR="0043771C" w:rsidRPr="008E232E">
        <w:rPr>
          <w:rFonts w:ascii="Times New Roman" w:hAnsi="Times New Roman" w:cs="Times New Roman"/>
        </w:rPr>
        <w:t>webcam</w:t>
      </w:r>
      <w:r w:rsidR="00544ED7" w:rsidRPr="008E232E">
        <w:rPr>
          <w:rFonts w:ascii="Times New Roman" w:hAnsi="Times New Roman" w:cs="Times New Roman"/>
        </w:rPr>
        <w:t>s</w:t>
      </w:r>
      <w:r w:rsidR="0043771C" w:rsidRPr="008E232E">
        <w:rPr>
          <w:rFonts w:ascii="Times New Roman" w:hAnsi="Times New Roman" w:cs="Times New Roman"/>
        </w:rPr>
        <w:t xml:space="preserve"> and </w:t>
      </w:r>
      <w:r w:rsidR="00A66782" w:rsidRPr="008E232E">
        <w:rPr>
          <w:rFonts w:ascii="Times New Roman" w:hAnsi="Times New Roman" w:cs="Times New Roman"/>
        </w:rPr>
        <w:t>U.S. government</w:t>
      </w:r>
      <w:r w:rsidR="0043771C" w:rsidRPr="008E232E">
        <w:rPr>
          <w:rFonts w:ascii="Times New Roman" w:hAnsi="Times New Roman" w:cs="Times New Roman"/>
        </w:rPr>
        <w:t xml:space="preserve"> sensors.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43771C" w:rsidRPr="008E232E">
        <w:rPr>
          <w:rFonts w:ascii="Times New Roman" w:hAnsi="Times New Roman" w:cs="Times New Roman"/>
        </w:rPr>
        <w:t xml:space="preserve">Another </w:t>
      </w:r>
      <w:r w:rsidR="00A66782" w:rsidRPr="008E232E">
        <w:rPr>
          <w:rFonts w:ascii="Times New Roman" w:hAnsi="Times New Roman" w:cs="Times New Roman"/>
        </w:rPr>
        <w:t xml:space="preserve">predicted small </w:t>
      </w:r>
      <w:r w:rsidR="0043771C" w:rsidRPr="008E232E">
        <w:rPr>
          <w:rFonts w:ascii="Times New Roman" w:hAnsi="Times New Roman" w:cs="Times New Roman"/>
        </w:rPr>
        <w:t>impact</w:t>
      </w:r>
      <w:r w:rsidR="00A66782" w:rsidRPr="008E232E">
        <w:rPr>
          <w:rFonts w:ascii="Times New Roman" w:hAnsi="Times New Roman" w:cs="Times New Roman"/>
        </w:rPr>
        <w:t>, 2022 WJ1,</w:t>
      </w:r>
      <w:r w:rsidR="0043771C" w:rsidRPr="008E232E">
        <w:rPr>
          <w:rFonts w:ascii="Times New Roman" w:hAnsi="Times New Roman" w:cs="Times New Roman"/>
        </w:rPr>
        <w:t xml:space="preserve"> </w:t>
      </w:r>
      <w:r w:rsidR="00A66782" w:rsidRPr="008E232E">
        <w:rPr>
          <w:rFonts w:ascii="Times New Roman" w:hAnsi="Times New Roman" w:cs="Times New Roman"/>
        </w:rPr>
        <w:t>with</w:t>
      </w:r>
      <w:r w:rsidR="009A5D13" w:rsidRPr="008E232E">
        <w:rPr>
          <w:rFonts w:ascii="Times New Roman" w:hAnsi="Times New Roman" w:cs="Times New Roman"/>
        </w:rPr>
        <w:t xml:space="preserve"> observations by </w:t>
      </w:r>
      <w:r w:rsidR="00A66782" w:rsidRPr="008E232E">
        <w:rPr>
          <w:rFonts w:ascii="Times New Roman" w:hAnsi="Times New Roman" w:cs="Times New Roman"/>
        </w:rPr>
        <w:t>Catalina Sky Survey</w:t>
      </w:r>
      <w:r w:rsidR="009A5D13" w:rsidRPr="008E232E">
        <w:rPr>
          <w:rFonts w:ascii="Times New Roman" w:hAnsi="Times New Roman" w:cs="Times New Roman"/>
        </w:rPr>
        <w:t xml:space="preserve"> and </w:t>
      </w:r>
      <w:proofErr w:type="spellStart"/>
      <w:r w:rsidR="009A5D13" w:rsidRPr="008E232E">
        <w:rPr>
          <w:rFonts w:ascii="Times New Roman" w:hAnsi="Times New Roman" w:cs="Times New Roman"/>
        </w:rPr>
        <w:t>Farpoint</w:t>
      </w:r>
      <w:proofErr w:type="spellEnd"/>
      <w:r w:rsidR="009A5D13" w:rsidRPr="008E232E">
        <w:rPr>
          <w:rFonts w:ascii="Times New Roman" w:hAnsi="Times New Roman" w:cs="Times New Roman"/>
        </w:rPr>
        <w:t xml:space="preserve"> </w:t>
      </w:r>
      <w:r w:rsidR="000A41BD" w:rsidRPr="008E232E">
        <w:rPr>
          <w:rFonts w:ascii="Times New Roman" w:hAnsi="Times New Roman" w:cs="Times New Roman"/>
        </w:rPr>
        <w:t>Observatory</w:t>
      </w:r>
      <w:r w:rsidR="00A66782" w:rsidRPr="008E232E">
        <w:rPr>
          <w:rFonts w:ascii="Times New Roman" w:hAnsi="Times New Roman" w:cs="Times New Roman"/>
        </w:rPr>
        <w:t>, was witnessed</w:t>
      </w:r>
      <w:r w:rsidR="000A41BD" w:rsidRPr="008E232E">
        <w:rPr>
          <w:rFonts w:ascii="Times New Roman" w:hAnsi="Times New Roman" w:cs="Times New Roman"/>
        </w:rPr>
        <w:t xml:space="preserve"> over western Ontario.</w:t>
      </w:r>
    </w:p>
    <w:p w14:paraId="3CDC7575" w14:textId="77777777" w:rsidR="00F22E7F" w:rsidRPr="008E232E" w:rsidRDefault="00F22E7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4FA107B3" w14:textId="4A59E8E9" w:rsidR="00F22E7F" w:rsidRPr="008E232E" w:rsidRDefault="00F22E7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CNEOS reports </w:t>
      </w:r>
      <w:r w:rsidR="006625FB" w:rsidRPr="008E232E">
        <w:rPr>
          <w:rFonts w:ascii="Times New Roman" w:hAnsi="Times New Roman" w:cs="Times New Roman"/>
        </w:rPr>
        <w:t xml:space="preserve">over 31,000 NEAs of all sizes, </w:t>
      </w:r>
      <w:r w:rsidR="00A66782" w:rsidRPr="008E232E">
        <w:rPr>
          <w:rFonts w:ascii="Times New Roman" w:hAnsi="Times New Roman" w:cs="Times New Roman"/>
        </w:rPr>
        <w:t xml:space="preserve">with </w:t>
      </w:r>
      <w:r w:rsidR="006625FB" w:rsidRPr="008E232E">
        <w:rPr>
          <w:rFonts w:ascii="Times New Roman" w:hAnsi="Times New Roman" w:cs="Times New Roman"/>
        </w:rPr>
        <w:t>over 10,000 &gt;140m</w:t>
      </w:r>
      <w:r w:rsidR="004E44CE" w:rsidRPr="008E232E">
        <w:rPr>
          <w:rFonts w:ascii="Times New Roman" w:hAnsi="Times New Roman" w:cs="Times New Roman"/>
        </w:rPr>
        <w:t xml:space="preserve">. 2022 </w:t>
      </w:r>
      <w:r w:rsidR="00BC331B" w:rsidRPr="008E232E">
        <w:rPr>
          <w:rFonts w:ascii="Times New Roman" w:hAnsi="Times New Roman" w:cs="Times New Roman"/>
        </w:rPr>
        <w:t>saw</w:t>
      </w:r>
      <w:r w:rsidR="004E44CE" w:rsidRPr="008E232E">
        <w:rPr>
          <w:rFonts w:ascii="Times New Roman" w:hAnsi="Times New Roman" w:cs="Times New Roman"/>
        </w:rPr>
        <w:t xml:space="preserve"> 3188 NEO discoveries, breaking</w:t>
      </w:r>
      <w:r w:rsidR="00F92A20" w:rsidRPr="008E232E">
        <w:rPr>
          <w:rFonts w:ascii="Times New Roman" w:hAnsi="Times New Roman" w:cs="Times New Roman"/>
        </w:rPr>
        <w:t xml:space="preserve"> records</w:t>
      </w:r>
      <w:r w:rsidR="004E44CE" w:rsidRPr="008E232E">
        <w:rPr>
          <w:rFonts w:ascii="Times New Roman" w:hAnsi="Times New Roman" w:cs="Times New Roman"/>
        </w:rPr>
        <w:t xml:space="preserve">. </w:t>
      </w:r>
      <w:r w:rsidR="007D1F11" w:rsidRPr="008E232E">
        <w:rPr>
          <w:rFonts w:ascii="Times New Roman" w:hAnsi="Times New Roman" w:cs="Times New Roman"/>
        </w:rPr>
        <w:t xml:space="preserve">For </w:t>
      </w:r>
      <w:r w:rsidR="00F92A20" w:rsidRPr="008E232E">
        <w:rPr>
          <w:rFonts w:ascii="Times New Roman" w:hAnsi="Times New Roman" w:cs="Times New Roman"/>
        </w:rPr>
        <w:t>&gt;</w:t>
      </w:r>
      <w:r w:rsidR="007D1F11" w:rsidRPr="008E232E">
        <w:rPr>
          <w:rFonts w:ascii="Times New Roman" w:hAnsi="Times New Roman" w:cs="Times New Roman"/>
        </w:rPr>
        <w:t>140m</w:t>
      </w:r>
      <w:r w:rsidR="00F92A20" w:rsidRPr="008E232E">
        <w:rPr>
          <w:rFonts w:ascii="Times New Roman" w:hAnsi="Times New Roman" w:cs="Times New Roman"/>
        </w:rPr>
        <w:t>,</w:t>
      </w:r>
      <w:r w:rsidR="007D1F11" w:rsidRPr="008E232E">
        <w:rPr>
          <w:rFonts w:ascii="Times New Roman" w:hAnsi="Times New Roman" w:cs="Times New Roman"/>
        </w:rPr>
        <w:t xml:space="preserve"> 451</w:t>
      </w:r>
      <w:r w:rsidR="00F92A20" w:rsidRPr="008E232E">
        <w:rPr>
          <w:rFonts w:ascii="Times New Roman" w:hAnsi="Times New Roman" w:cs="Times New Roman"/>
        </w:rPr>
        <w:t xml:space="preserve"> were discovered</w:t>
      </w:r>
      <w:r w:rsidR="007D1F11" w:rsidRPr="008E232E">
        <w:rPr>
          <w:rFonts w:ascii="Times New Roman" w:hAnsi="Times New Roman" w:cs="Times New Roman"/>
        </w:rPr>
        <w:t xml:space="preserve">, </w:t>
      </w:r>
      <w:r w:rsidR="0066668A" w:rsidRPr="008E232E">
        <w:rPr>
          <w:rFonts w:ascii="Times New Roman" w:hAnsi="Times New Roman" w:cs="Times New Roman"/>
        </w:rPr>
        <w:t>and</w:t>
      </w:r>
      <w:r w:rsidR="00F92A20" w:rsidRPr="008E232E">
        <w:rPr>
          <w:rFonts w:ascii="Times New Roman" w:hAnsi="Times New Roman" w:cs="Times New Roman"/>
        </w:rPr>
        <w:t xml:space="preserve"> we </w:t>
      </w:r>
      <w:proofErr w:type="gramStart"/>
      <w:r w:rsidR="00F92A20" w:rsidRPr="008E232E">
        <w:rPr>
          <w:rFonts w:ascii="Times New Roman" w:hAnsi="Times New Roman" w:cs="Times New Roman"/>
        </w:rPr>
        <w:t>have</w:t>
      </w:r>
      <w:r w:rsidR="007D1F11" w:rsidRPr="008E232E">
        <w:rPr>
          <w:rFonts w:ascii="Times New Roman" w:hAnsi="Times New Roman" w:cs="Times New Roman"/>
        </w:rPr>
        <w:t xml:space="preserve"> to</w:t>
      </w:r>
      <w:proofErr w:type="gramEnd"/>
      <w:r w:rsidR="007D1F11" w:rsidRPr="008E232E">
        <w:rPr>
          <w:rFonts w:ascii="Times New Roman" w:hAnsi="Times New Roman" w:cs="Times New Roman"/>
        </w:rPr>
        <w:t xml:space="preserve"> wait for the population to come within range to detect</w:t>
      </w:r>
      <w:r w:rsidR="00F92A20" w:rsidRPr="008E232E">
        <w:rPr>
          <w:rFonts w:ascii="Times New Roman" w:hAnsi="Times New Roman" w:cs="Times New Roman"/>
        </w:rPr>
        <w:t xml:space="preserve"> them. The population is </w:t>
      </w:r>
      <w:r w:rsidR="008F5288" w:rsidRPr="008E232E">
        <w:rPr>
          <w:rFonts w:ascii="Times New Roman" w:hAnsi="Times New Roman" w:cs="Times New Roman"/>
        </w:rPr>
        <w:t xml:space="preserve">thought to be 25,000, so </w:t>
      </w:r>
      <w:r w:rsidR="00F92A20" w:rsidRPr="008E232E">
        <w:rPr>
          <w:rFonts w:ascii="Times New Roman" w:hAnsi="Times New Roman" w:cs="Times New Roman"/>
        </w:rPr>
        <w:t xml:space="preserve">the survey is </w:t>
      </w:r>
      <w:r w:rsidR="008F5288" w:rsidRPr="008E232E">
        <w:rPr>
          <w:rFonts w:ascii="Times New Roman" w:hAnsi="Times New Roman" w:cs="Times New Roman"/>
        </w:rPr>
        <w:t>42% complete.</w:t>
      </w:r>
      <w:r w:rsidR="0012284D" w:rsidRPr="008E232E">
        <w:rPr>
          <w:rFonts w:ascii="Times New Roman" w:hAnsi="Times New Roman" w:cs="Times New Roman"/>
        </w:rPr>
        <w:t xml:space="preserve"> </w:t>
      </w:r>
      <w:r w:rsidR="00F92A20" w:rsidRPr="008E232E">
        <w:rPr>
          <w:rFonts w:ascii="Times New Roman" w:hAnsi="Times New Roman" w:cs="Times New Roman"/>
        </w:rPr>
        <w:t>It w</w:t>
      </w:r>
      <w:r w:rsidR="0012284D" w:rsidRPr="008E232E">
        <w:rPr>
          <w:rFonts w:ascii="Times New Roman" w:hAnsi="Times New Roman" w:cs="Times New Roman"/>
        </w:rPr>
        <w:t xml:space="preserve">ill take 30 years at </w:t>
      </w:r>
      <w:proofErr w:type="gramStart"/>
      <w:r w:rsidR="0012284D" w:rsidRPr="008E232E">
        <w:rPr>
          <w:rFonts w:ascii="Times New Roman" w:hAnsi="Times New Roman" w:cs="Times New Roman"/>
        </w:rPr>
        <w:t>current</w:t>
      </w:r>
      <w:proofErr w:type="gramEnd"/>
      <w:r w:rsidR="0012284D" w:rsidRPr="008E232E">
        <w:rPr>
          <w:rFonts w:ascii="Times New Roman" w:hAnsi="Times New Roman" w:cs="Times New Roman"/>
        </w:rPr>
        <w:t xml:space="preserve"> </w:t>
      </w:r>
      <w:proofErr w:type="gramStart"/>
      <w:r w:rsidR="0012284D" w:rsidRPr="008E232E">
        <w:rPr>
          <w:rFonts w:ascii="Times New Roman" w:hAnsi="Times New Roman" w:cs="Times New Roman"/>
        </w:rPr>
        <w:t>rate</w:t>
      </w:r>
      <w:proofErr w:type="gramEnd"/>
      <w:r w:rsidR="0012284D" w:rsidRPr="008E232E">
        <w:rPr>
          <w:rFonts w:ascii="Times New Roman" w:hAnsi="Times New Roman" w:cs="Times New Roman"/>
        </w:rPr>
        <w:t xml:space="preserve"> </w:t>
      </w:r>
      <w:r w:rsidR="00087095" w:rsidRPr="008E232E">
        <w:rPr>
          <w:rFonts w:ascii="Times New Roman" w:hAnsi="Times New Roman" w:cs="Times New Roman"/>
        </w:rPr>
        <w:t xml:space="preserve">but </w:t>
      </w:r>
      <w:r w:rsidR="00F92A20" w:rsidRPr="008E232E">
        <w:rPr>
          <w:rFonts w:ascii="Times New Roman" w:hAnsi="Times New Roman" w:cs="Times New Roman"/>
        </w:rPr>
        <w:t xml:space="preserve">the </w:t>
      </w:r>
      <w:r w:rsidR="00087095" w:rsidRPr="008E232E">
        <w:rPr>
          <w:rFonts w:ascii="Times New Roman" w:hAnsi="Times New Roman" w:cs="Times New Roman"/>
        </w:rPr>
        <w:t xml:space="preserve">NEO </w:t>
      </w:r>
      <w:r w:rsidR="00F92A20" w:rsidRPr="008E232E">
        <w:rPr>
          <w:rFonts w:ascii="Times New Roman" w:hAnsi="Times New Roman" w:cs="Times New Roman"/>
        </w:rPr>
        <w:t>S</w:t>
      </w:r>
      <w:r w:rsidR="00087095" w:rsidRPr="008E232E">
        <w:rPr>
          <w:rFonts w:ascii="Times New Roman" w:hAnsi="Times New Roman" w:cs="Times New Roman"/>
        </w:rPr>
        <w:t xml:space="preserve">urveyor </w:t>
      </w:r>
      <w:r w:rsidR="00F92A20" w:rsidRPr="008E232E">
        <w:rPr>
          <w:rFonts w:ascii="Times New Roman" w:hAnsi="Times New Roman" w:cs="Times New Roman"/>
        </w:rPr>
        <w:t xml:space="preserve">mission </w:t>
      </w:r>
      <w:r w:rsidR="00087095" w:rsidRPr="008E232E">
        <w:rPr>
          <w:rFonts w:ascii="Times New Roman" w:hAnsi="Times New Roman" w:cs="Times New Roman"/>
        </w:rPr>
        <w:t xml:space="preserve">will cut </w:t>
      </w:r>
      <w:r w:rsidR="00F92A20" w:rsidRPr="008E232E">
        <w:rPr>
          <w:rFonts w:ascii="Times New Roman" w:hAnsi="Times New Roman" w:cs="Times New Roman"/>
        </w:rPr>
        <w:t xml:space="preserve">the </w:t>
      </w:r>
      <w:r w:rsidR="00087095" w:rsidRPr="008E232E">
        <w:rPr>
          <w:rFonts w:ascii="Times New Roman" w:hAnsi="Times New Roman" w:cs="Times New Roman"/>
        </w:rPr>
        <w:t xml:space="preserve">time in half. </w:t>
      </w:r>
      <w:r w:rsidR="00F92A20" w:rsidRPr="008E232E">
        <w:rPr>
          <w:rFonts w:ascii="Times New Roman" w:hAnsi="Times New Roman" w:cs="Times New Roman"/>
        </w:rPr>
        <w:t>It is a space-based IR mission</w:t>
      </w:r>
      <w:r w:rsidR="00087095" w:rsidRPr="008E232E">
        <w:rPr>
          <w:rFonts w:ascii="Times New Roman" w:hAnsi="Times New Roman" w:cs="Times New Roman"/>
        </w:rPr>
        <w:t xml:space="preserve"> designed to fin</w:t>
      </w:r>
      <w:r w:rsidR="00F92A20" w:rsidRPr="008E232E">
        <w:rPr>
          <w:rFonts w:ascii="Times New Roman" w:hAnsi="Times New Roman" w:cs="Times New Roman"/>
        </w:rPr>
        <w:t>d</w:t>
      </w:r>
      <w:r w:rsidR="00087095" w:rsidRPr="008E232E">
        <w:rPr>
          <w:rFonts w:ascii="Times New Roman" w:hAnsi="Times New Roman" w:cs="Times New Roman"/>
        </w:rPr>
        <w:t xml:space="preserve"> 65% of PHAs in 5 years and </w:t>
      </w:r>
      <w:r w:rsidR="00CC0536" w:rsidRPr="008E232E">
        <w:rPr>
          <w:rFonts w:ascii="Times New Roman" w:hAnsi="Times New Roman" w:cs="Times New Roman"/>
        </w:rPr>
        <w:t>90% in 10.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F92A20" w:rsidRPr="008E232E">
        <w:rPr>
          <w:rFonts w:ascii="Times New Roman" w:hAnsi="Times New Roman" w:cs="Times New Roman"/>
        </w:rPr>
        <w:t>It p</w:t>
      </w:r>
      <w:r w:rsidR="00CC0536" w:rsidRPr="008E232E">
        <w:rPr>
          <w:rFonts w:ascii="Times New Roman" w:hAnsi="Times New Roman" w:cs="Times New Roman"/>
        </w:rPr>
        <w:t>assed KDP-C</w:t>
      </w:r>
      <w:r w:rsidR="0066668A" w:rsidRPr="008E232E">
        <w:rPr>
          <w:rFonts w:ascii="Times New Roman" w:hAnsi="Times New Roman" w:cs="Times New Roman"/>
        </w:rPr>
        <w:t xml:space="preserve"> (confirmation review)</w:t>
      </w:r>
      <w:r w:rsidR="00CC0536" w:rsidRPr="008E232E">
        <w:rPr>
          <w:rFonts w:ascii="Times New Roman" w:hAnsi="Times New Roman" w:cs="Times New Roman"/>
        </w:rPr>
        <w:t xml:space="preserve"> in September and </w:t>
      </w:r>
      <w:r w:rsidR="00F92A20" w:rsidRPr="008E232E">
        <w:rPr>
          <w:rFonts w:ascii="Times New Roman" w:hAnsi="Times New Roman" w:cs="Times New Roman"/>
        </w:rPr>
        <w:t>Preliminary Design Review</w:t>
      </w:r>
      <w:r w:rsidR="00CC0536" w:rsidRPr="008E232E">
        <w:rPr>
          <w:rFonts w:ascii="Times New Roman" w:hAnsi="Times New Roman" w:cs="Times New Roman"/>
        </w:rPr>
        <w:t xml:space="preserve"> in November</w:t>
      </w:r>
      <w:r w:rsidR="00F92A20" w:rsidRPr="008E232E">
        <w:rPr>
          <w:rFonts w:ascii="Times New Roman" w:hAnsi="Times New Roman" w:cs="Times New Roman"/>
        </w:rPr>
        <w:t>,</w:t>
      </w:r>
      <w:r w:rsidR="00CC0536" w:rsidRPr="008E232E">
        <w:rPr>
          <w:rFonts w:ascii="Times New Roman" w:hAnsi="Times New Roman" w:cs="Times New Roman"/>
        </w:rPr>
        <w:t xml:space="preserve"> </w:t>
      </w:r>
      <w:r w:rsidR="00F92A20" w:rsidRPr="008E232E">
        <w:rPr>
          <w:rFonts w:ascii="Times New Roman" w:hAnsi="Times New Roman" w:cs="Times New Roman"/>
        </w:rPr>
        <w:t>with</w:t>
      </w:r>
      <w:r w:rsidR="00CC0536" w:rsidRPr="008E232E">
        <w:rPr>
          <w:rFonts w:ascii="Times New Roman" w:hAnsi="Times New Roman" w:cs="Times New Roman"/>
        </w:rPr>
        <w:t xml:space="preserve"> launch</w:t>
      </w:r>
      <w:r w:rsidR="00F92A20" w:rsidRPr="008E232E">
        <w:rPr>
          <w:rFonts w:ascii="Times New Roman" w:hAnsi="Times New Roman" w:cs="Times New Roman"/>
        </w:rPr>
        <w:t xml:space="preserve"> no later than</w:t>
      </w:r>
      <w:r w:rsidR="00CC0536" w:rsidRPr="008E232E">
        <w:rPr>
          <w:rFonts w:ascii="Times New Roman" w:hAnsi="Times New Roman" w:cs="Times New Roman"/>
        </w:rPr>
        <w:t xml:space="preserve"> 2028</w:t>
      </w:r>
      <w:r w:rsidR="00F92A20" w:rsidRPr="008E232E">
        <w:rPr>
          <w:rFonts w:ascii="Times New Roman" w:hAnsi="Times New Roman" w:cs="Times New Roman"/>
        </w:rPr>
        <w:t>.</w:t>
      </w:r>
    </w:p>
    <w:p w14:paraId="44C16AAB" w14:textId="77777777" w:rsidR="007A7909" w:rsidRPr="008E232E" w:rsidRDefault="007A7909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08E71912" w14:textId="69EA9563" w:rsidR="007A7909" w:rsidRPr="008E232E" w:rsidRDefault="00F92A20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Johnson gave a short overview of DART impact results, with</w:t>
      </w:r>
      <w:r w:rsidR="00267045" w:rsidRPr="008E232E">
        <w:rPr>
          <w:rFonts w:ascii="Times New Roman" w:hAnsi="Times New Roman" w:cs="Times New Roman"/>
        </w:rPr>
        <w:t xml:space="preserve"> LICIA</w:t>
      </w:r>
      <w:r w:rsidRPr="008E232E">
        <w:rPr>
          <w:rFonts w:ascii="Times New Roman" w:hAnsi="Times New Roman" w:cs="Times New Roman"/>
        </w:rPr>
        <w:t>C</w:t>
      </w:r>
      <w:r w:rsidR="00267045" w:rsidRPr="008E232E">
        <w:rPr>
          <w:rFonts w:ascii="Times New Roman" w:hAnsi="Times New Roman" w:cs="Times New Roman"/>
        </w:rPr>
        <w:t xml:space="preserve">ube. </w:t>
      </w:r>
      <w:r w:rsidR="00E67551" w:rsidRPr="008E232E">
        <w:rPr>
          <w:rFonts w:ascii="Times New Roman" w:hAnsi="Times New Roman" w:cs="Times New Roman"/>
        </w:rPr>
        <w:t>A worldwide network, many in IAWN, participated in the observations of the impact and the period</w:t>
      </w:r>
      <w:r w:rsidR="009E125D" w:rsidRPr="008E232E">
        <w:rPr>
          <w:rFonts w:ascii="Times New Roman" w:hAnsi="Times New Roman" w:cs="Times New Roman"/>
        </w:rPr>
        <w:t xml:space="preserve"> change.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A</w:t>
      </w:r>
      <w:r w:rsidR="009E125D" w:rsidRPr="008E232E">
        <w:rPr>
          <w:rFonts w:ascii="Times New Roman" w:hAnsi="Times New Roman" w:cs="Times New Roman"/>
        </w:rPr>
        <w:t>frica was best positioned to observe the impact, with Kenya the first to return images</w:t>
      </w:r>
      <w:r w:rsidR="00BD2A21" w:rsidRPr="008E232E">
        <w:rPr>
          <w:rFonts w:ascii="Times New Roman" w:hAnsi="Times New Roman" w:cs="Times New Roman"/>
        </w:rPr>
        <w:t>, also ATLAS in South Africa.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A44BF6" w:rsidRPr="008E232E">
        <w:rPr>
          <w:rFonts w:ascii="Times New Roman" w:hAnsi="Times New Roman" w:cs="Times New Roman"/>
        </w:rPr>
        <w:t xml:space="preserve">Observatories around the world </w:t>
      </w:r>
      <w:r w:rsidR="00245205" w:rsidRPr="008E232E">
        <w:rPr>
          <w:rFonts w:ascii="Times New Roman" w:hAnsi="Times New Roman" w:cs="Times New Roman"/>
        </w:rPr>
        <w:t>from all continents participated in observing.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B026D9" w:rsidRPr="008E232E">
        <w:rPr>
          <w:rFonts w:ascii="Times New Roman" w:hAnsi="Times New Roman" w:cs="Times New Roman"/>
        </w:rPr>
        <w:t>The o</w:t>
      </w:r>
      <w:r w:rsidR="00245205" w:rsidRPr="008E232E">
        <w:rPr>
          <w:rFonts w:ascii="Times New Roman" w:hAnsi="Times New Roman" w:cs="Times New Roman"/>
        </w:rPr>
        <w:t xml:space="preserve">rbital period </w:t>
      </w:r>
      <w:r w:rsidR="00B026D9" w:rsidRPr="008E232E">
        <w:rPr>
          <w:rFonts w:ascii="Times New Roman" w:hAnsi="Times New Roman" w:cs="Times New Roman"/>
        </w:rPr>
        <w:t xml:space="preserve">of Dimorphos about Didymos was </w:t>
      </w:r>
      <w:r w:rsidR="00245205" w:rsidRPr="008E232E">
        <w:rPr>
          <w:rFonts w:ascii="Times New Roman" w:hAnsi="Times New Roman" w:cs="Times New Roman"/>
        </w:rPr>
        <w:t>reduced by 33 minutes.</w:t>
      </w:r>
    </w:p>
    <w:p w14:paraId="1794BFEC" w14:textId="77777777" w:rsidR="00BC1315" w:rsidRPr="008E232E" w:rsidRDefault="00BC1315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0A023A44" w14:textId="2CE50B2D" w:rsidR="00B72452" w:rsidRPr="008E232E" w:rsidRDefault="002F59E7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NEOWISE is </w:t>
      </w:r>
      <w:proofErr w:type="gramStart"/>
      <w:r w:rsidRPr="008E232E">
        <w:rPr>
          <w:rFonts w:ascii="Times New Roman" w:hAnsi="Times New Roman" w:cs="Times New Roman"/>
        </w:rPr>
        <w:t>propo</w:t>
      </w:r>
      <w:r w:rsidR="00B72452" w:rsidRPr="008E232E">
        <w:rPr>
          <w:rFonts w:ascii="Times New Roman" w:hAnsi="Times New Roman" w:cs="Times New Roman"/>
        </w:rPr>
        <w:t>sing for</w:t>
      </w:r>
      <w:proofErr w:type="gramEnd"/>
      <w:r w:rsidR="00B72452" w:rsidRPr="008E232E">
        <w:rPr>
          <w:rFonts w:ascii="Times New Roman" w:hAnsi="Times New Roman" w:cs="Times New Roman"/>
        </w:rPr>
        <w:t xml:space="preserve"> an extension of another year.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62A66" w:rsidRPr="008E232E">
        <w:rPr>
          <w:rFonts w:ascii="Times New Roman" w:hAnsi="Times New Roman" w:cs="Times New Roman"/>
        </w:rPr>
        <w:t>The o</w:t>
      </w:r>
      <w:r w:rsidR="00B72452" w:rsidRPr="008E232E">
        <w:rPr>
          <w:rFonts w:ascii="Times New Roman" w:hAnsi="Times New Roman" w:cs="Times New Roman"/>
        </w:rPr>
        <w:t xml:space="preserve">rbit has continued to be </w:t>
      </w:r>
      <w:r w:rsidR="00562A66" w:rsidRPr="008E232E">
        <w:rPr>
          <w:rFonts w:ascii="Times New Roman" w:hAnsi="Times New Roman" w:cs="Times New Roman"/>
        </w:rPr>
        <w:t>adequate</w:t>
      </w:r>
      <w:r w:rsidR="00B72452" w:rsidRPr="008E232E">
        <w:rPr>
          <w:rFonts w:ascii="Times New Roman" w:hAnsi="Times New Roman" w:cs="Times New Roman"/>
        </w:rPr>
        <w:t xml:space="preserve"> with </w:t>
      </w:r>
      <w:r w:rsidR="00562A66" w:rsidRPr="008E232E">
        <w:rPr>
          <w:rFonts w:ascii="Times New Roman" w:hAnsi="Times New Roman" w:cs="Times New Roman"/>
        </w:rPr>
        <w:t xml:space="preserve">respect to </w:t>
      </w:r>
      <w:r w:rsidR="00B72452" w:rsidRPr="008E232E">
        <w:rPr>
          <w:rFonts w:ascii="Times New Roman" w:hAnsi="Times New Roman" w:cs="Times New Roman"/>
        </w:rPr>
        <w:t xml:space="preserve">the Sun during this </w:t>
      </w:r>
      <w:proofErr w:type="gramStart"/>
      <w:r w:rsidR="00B72452" w:rsidRPr="008E232E">
        <w:rPr>
          <w:rFonts w:ascii="Times New Roman" w:hAnsi="Times New Roman" w:cs="Times New Roman"/>
        </w:rPr>
        <w:t>cycle</w:t>
      </w:r>
      <w:proofErr w:type="gramEnd"/>
      <w:r w:rsidR="00BD235B" w:rsidRPr="008E232E">
        <w:rPr>
          <w:rFonts w:ascii="Times New Roman" w:hAnsi="Times New Roman" w:cs="Times New Roman"/>
        </w:rPr>
        <w:t xml:space="preserve"> but it is expected to degrade in the coming years</w:t>
      </w:r>
      <w:r w:rsidR="00A3265E">
        <w:rPr>
          <w:rFonts w:ascii="Times New Roman" w:hAnsi="Times New Roman" w:cs="Times New Roman"/>
        </w:rPr>
        <w:t>.</w:t>
      </w:r>
    </w:p>
    <w:p w14:paraId="3E577225" w14:textId="0EAFE8D6" w:rsidR="00297F6E" w:rsidRPr="008E232E" w:rsidRDefault="00297F6E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u w:val="single"/>
        </w:rPr>
      </w:pPr>
      <w:r w:rsidRPr="008E232E">
        <w:rPr>
          <w:rFonts w:ascii="Times New Roman" w:hAnsi="Times New Roman" w:cs="Times New Roman"/>
          <w:u w:val="single"/>
        </w:rPr>
        <w:lastRenderedPageBreak/>
        <w:t>ESA PDO Update</w:t>
      </w:r>
    </w:p>
    <w:p w14:paraId="159164E6" w14:textId="4930538F" w:rsidR="00EC592C" w:rsidRPr="008E232E" w:rsidRDefault="00612F1E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 xml:space="preserve">Richard </w:t>
      </w:r>
      <w:proofErr w:type="spellStart"/>
      <w:r w:rsidRPr="00A3265E">
        <w:rPr>
          <w:rFonts w:ascii="Times New Roman" w:hAnsi="Times New Roman" w:cs="Times New Roman"/>
          <w:b/>
          <w:bCs/>
        </w:rPr>
        <w:t>Moissl</w:t>
      </w:r>
      <w:proofErr w:type="spellEnd"/>
      <w:r w:rsidRPr="008E232E">
        <w:rPr>
          <w:rFonts w:ascii="Times New Roman" w:hAnsi="Times New Roman" w:cs="Times New Roman"/>
        </w:rPr>
        <w:t xml:space="preserve"> gave an </w:t>
      </w:r>
      <w:r w:rsidR="0059356A" w:rsidRPr="008E232E">
        <w:rPr>
          <w:rFonts w:ascii="Times New Roman" w:hAnsi="Times New Roman" w:cs="Times New Roman"/>
        </w:rPr>
        <w:t>update on ESA</w:t>
      </w:r>
      <w:r w:rsidRPr="008E232E">
        <w:rPr>
          <w:rFonts w:ascii="Times New Roman" w:hAnsi="Times New Roman" w:cs="Times New Roman"/>
        </w:rPr>
        <w:t xml:space="preserve">’s Planetary Defense Office which </w:t>
      </w:r>
      <w:r w:rsidR="00212EB8" w:rsidRPr="008E232E">
        <w:rPr>
          <w:rFonts w:ascii="Times New Roman" w:hAnsi="Times New Roman" w:cs="Times New Roman"/>
        </w:rPr>
        <w:t>c</w:t>
      </w:r>
      <w:r w:rsidRPr="008E232E">
        <w:rPr>
          <w:rFonts w:ascii="Times New Roman" w:hAnsi="Times New Roman" w:cs="Times New Roman"/>
        </w:rPr>
        <w:t>overs</w:t>
      </w:r>
      <w:r w:rsidR="0059356A" w:rsidRPr="008E232E">
        <w:rPr>
          <w:rFonts w:ascii="Times New Roman" w:hAnsi="Times New Roman" w:cs="Times New Roman"/>
        </w:rPr>
        <w:t xml:space="preserve"> three main areas</w:t>
      </w:r>
      <w:r w:rsidRPr="008E232E">
        <w:rPr>
          <w:rFonts w:ascii="Times New Roman" w:hAnsi="Times New Roman" w:cs="Times New Roman"/>
        </w:rPr>
        <w:t xml:space="preserve"> –</w:t>
      </w:r>
      <w:r w:rsidR="0059356A" w:rsidRPr="008E232E">
        <w:rPr>
          <w:rFonts w:ascii="Times New Roman" w:hAnsi="Times New Roman" w:cs="Times New Roman"/>
        </w:rPr>
        <w:t xml:space="preserve"> observation</w:t>
      </w:r>
      <w:r w:rsidRPr="008E232E">
        <w:rPr>
          <w:rFonts w:ascii="Times New Roman" w:hAnsi="Times New Roman" w:cs="Times New Roman"/>
        </w:rPr>
        <w:t>,</w:t>
      </w:r>
      <w:r w:rsidR="0059356A" w:rsidRPr="008E232E">
        <w:rPr>
          <w:rFonts w:ascii="Times New Roman" w:hAnsi="Times New Roman" w:cs="Times New Roman"/>
        </w:rPr>
        <w:t xml:space="preserve"> assessment</w:t>
      </w:r>
      <w:r w:rsidRPr="008E232E">
        <w:rPr>
          <w:rFonts w:ascii="Times New Roman" w:hAnsi="Times New Roman" w:cs="Times New Roman"/>
        </w:rPr>
        <w:t>,</w:t>
      </w:r>
      <w:r w:rsidR="0059356A" w:rsidRPr="008E232E">
        <w:rPr>
          <w:rFonts w:ascii="Times New Roman" w:hAnsi="Times New Roman" w:cs="Times New Roman"/>
        </w:rPr>
        <w:t xml:space="preserve"> and mitigation. </w:t>
      </w:r>
      <w:r w:rsidR="00EC592C" w:rsidRPr="008E232E">
        <w:rPr>
          <w:rFonts w:ascii="Times New Roman" w:hAnsi="Times New Roman" w:cs="Times New Roman"/>
        </w:rPr>
        <w:t xml:space="preserve">Recent highlights </w:t>
      </w:r>
      <w:r w:rsidR="00FB0192" w:rsidRPr="008E232E">
        <w:rPr>
          <w:rFonts w:ascii="Times New Roman" w:hAnsi="Times New Roman" w:cs="Times New Roman"/>
        </w:rPr>
        <w:t xml:space="preserve">include </w:t>
      </w:r>
      <w:r w:rsidR="00212EB8" w:rsidRPr="008E232E">
        <w:rPr>
          <w:rFonts w:ascii="Times New Roman" w:hAnsi="Times New Roman" w:cs="Times New Roman"/>
        </w:rPr>
        <w:t xml:space="preserve">the </w:t>
      </w:r>
      <w:r w:rsidR="00FB0192" w:rsidRPr="008E232E">
        <w:rPr>
          <w:rFonts w:ascii="Times New Roman" w:hAnsi="Times New Roman" w:cs="Times New Roman"/>
        </w:rPr>
        <w:t xml:space="preserve">ministerial council and </w:t>
      </w:r>
      <w:proofErr w:type="gramStart"/>
      <w:r w:rsidR="00FB0192" w:rsidRPr="008E232E">
        <w:rPr>
          <w:rFonts w:ascii="Times New Roman" w:hAnsi="Times New Roman" w:cs="Times New Roman"/>
        </w:rPr>
        <w:t>second</w:t>
      </w:r>
      <w:proofErr w:type="gramEnd"/>
      <w:r w:rsidR="00FB0192" w:rsidRPr="008E232E">
        <w:rPr>
          <w:rFonts w:ascii="Times New Roman" w:hAnsi="Times New Roman" w:cs="Times New Roman"/>
        </w:rPr>
        <w:t xml:space="preserve"> period of space safety and new record level of funding</w:t>
      </w:r>
      <w:r w:rsidR="00BC35C6" w:rsidRPr="008E232E">
        <w:rPr>
          <w:rFonts w:ascii="Times New Roman" w:hAnsi="Times New Roman" w:cs="Times New Roman"/>
        </w:rPr>
        <w:t>, e</w:t>
      </w:r>
      <w:r w:rsidR="00FB0192" w:rsidRPr="008E232E">
        <w:rPr>
          <w:rFonts w:ascii="Times New Roman" w:hAnsi="Times New Roman" w:cs="Times New Roman"/>
        </w:rPr>
        <w:t xml:space="preserve">ntering a new level of complexity and overhead. </w:t>
      </w:r>
      <w:r w:rsidR="00BC35C6" w:rsidRPr="008E232E">
        <w:rPr>
          <w:rFonts w:ascii="Times New Roman" w:hAnsi="Times New Roman" w:cs="Times New Roman"/>
        </w:rPr>
        <w:t>For the 2029</w:t>
      </w:r>
      <w:r w:rsidR="00575389" w:rsidRPr="008E232E">
        <w:rPr>
          <w:rFonts w:ascii="Times New Roman" w:hAnsi="Times New Roman" w:cs="Times New Roman"/>
        </w:rPr>
        <w:t xml:space="preserve"> Apophis flyby, </w:t>
      </w:r>
      <w:r w:rsidR="00CD10E9" w:rsidRPr="008E232E">
        <w:rPr>
          <w:rFonts w:ascii="Times New Roman" w:hAnsi="Times New Roman" w:cs="Times New Roman"/>
        </w:rPr>
        <w:t>ESA is studying</w:t>
      </w:r>
      <w:r w:rsidR="00575389" w:rsidRPr="008E232E">
        <w:rPr>
          <w:rFonts w:ascii="Times New Roman" w:hAnsi="Times New Roman" w:cs="Times New Roman"/>
        </w:rPr>
        <w:t xml:space="preserve"> a small cost-efficient reconnaissance mission</w:t>
      </w:r>
      <w:r w:rsidR="00CD10E9" w:rsidRPr="008E232E">
        <w:rPr>
          <w:rFonts w:ascii="Times New Roman" w:hAnsi="Times New Roman" w:cs="Times New Roman"/>
        </w:rPr>
        <w:t>, Satis,</w:t>
      </w:r>
      <w:r w:rsidR="00575389" w:rsidRPr="008E232E">
        <w:rPr>
          <w:rFonts w:ascii="Times New Roman" w:hAnsi="Times New Roman" w:cs="Times New Roman"/>
        </w:rPr>
        <w:t xml:space="preserve"> to be with </w:t>
      </w:r>
      <w:r w:rsidR="00CD10E9" w:rsidRPr="008E232E">
        <w:rPr>
          <w:rFonts w:ascii="Times New Roman" w:hAnsi="Times New Roman" w:cs="Times New Roman"/>
        </w:rPr>
        <w:t xml:space="preserve">the </w:t>
      </w:r>
      <w:r w:rsidR="00575389" w:rsidRPr="008E232E">
        <w:rPr>
          <w:rFonts w:ascii="Times New Roman" w:hAnsi="Times New Roman" w:cs="Times New Roman"/>
        </w:rPr>
        <w:t xml:space="preserve">asteroid during close approach. </w:t>
      </w:r>
      <w:r w:rsidR="00CD10E9" w:rsidRPr="008E232E">
        <w:rPr>
          <w:rFonts w:ascii="Times New Roman" w:hAnsi="Times New Roman" w:cs="Times New Roman"/>
        </w:rPr>
        <w:t>The s</w:t>
      </w:r>
      <w:r w:rsidR="00AC3AF1" w:rsidRPr="008E232E">
        <w:rPr>
          <w:rFonts w:ascii="Times New Roman" w:hAnsi="Times New Roman" w:cs="Times New Roman"/>
        </w:rPr>
        <w:t>econd mission is NEOMIR</w:t>
      </w:r>
      <w:r w:rsidR="00E47A40" w:rsidRPr="008E232E">
        <w:rPr>
          <w:rFonts w:ascii="Times New Roman" w:hAnsi="Times New Roman" w:cs="Times New Roman"/>
        </w:rPr>
        <w:t>, a space telescope</w:t>
      </w:r>
      <w:r w:rsidR="00AC3AF1" w:rsidRPr="008E232E">
        <w:rPr>
          <w:rFonts w:ascii="Times New Roman" w:hAnsi="Times New Roman" w:cs="Times New Roman"/>
        </w:rPr>
        <w:t xml:space="preserve"> to complement </w:t>
      </w:r>
      <w:r w:rsidR="00E47A40" w:rsidRPr="008E232E">
        <w:rPr>
          <w:rFonts w:ascii="Times New Roman" w:hAnsi="Times New Roman" w:cs="Times New Roman"/>
        </w:rPr>
        <w:t xml:space="preserve">NASA’s </w:t>
      </w:r>
      <w:r w:rsidR="00AC3AF1" w:rsidRPr="008E232E">
        <w:rPr>
          <w:rFonts w:ascii="Times New Roman" w:hAnsi="Times New Roman" w:cs="Times New Roman"/>
        </w:rPr>
        <w:t>NEO Surveyor.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E47A40" w:rsidRPr="008E232E">
        <w:rPr>
          <w:rFonts w:ascii="Times New Roman" w:hAnsi="Times New Roman" w:cs="Times New Roman"/>
        </w:rPr>
        <w:t>ESA hosted two conferences</w:t>
      </w:r>
      <w:r w:rsidR="00AC3AF1" w:rsidRPr="008E232E">
        <w:rPr>
          <w:rFonts w:ascii="Times New Roman" w:hAnsi="Times New Roman" w:cs="Times New Roman"/>
        </w:rPr>
        <w:t xml:space="preserve"> in Darmstadt</w:t>
      </w:r>
      <w:r w:rsidR="00E47A40" w:rsidRPr="008E232E">
        <w:rPr>
          <w:rFonts w:ascii="Times New Roman" w:hAnsi="Times New Roman" w:cs="Times New Roman"/>
        </w:rPr>
        <w:t xml:space="preserve"> - </w:t>
      </w:r>
      <w:r w:rsidR="00AC3AF1" w:rsidRPr="008E232E">
        <w:rPr>
          <w:rFonts w:ascii="Times New Roman" w:hAnsi="Times New Roman" w:cs="Times New Roman"/>
        </w:rPr>
        <w:t xml:space="preserve">Imminent Impactors </w:t>
      </w:r>
      <w:r w:rsidR="0036065B" w:rsidRPr="008E232E">
        <w:rPr>
          <w:rFonts w:ascii="Times New Roman" w:hAnsi="Times New Roman" w:cs="Times New Roman"/>
        </w:rPr>
        <w:t>(with the European Union) and NEO</w:t>
      </w:r>
      <w:r w:rsidR="00A70C94" w:rsidRPr="008E232E">
        <w:rPr>
          <w:rFonts w:ascii="Times New Roman" w:hAnsi="Times New Roman" w:cs="Times New Roman"/>
        </w:rPr>
        <w:t>s</w:t>
      </w:r>
      <w:r w:rsidR="0036065B" w:rsidRPr="008E232E">
        <w:rPr>
          <w:rFonts w:ascii="Times New Roman" w:hAnsi="Times New Roman" w:cs="Times New Roman"/>
        </w:rPr>
        <w:t xml:space="preserve"> and Space Debris (second installment)</w:t>
      </w:r>
      <w:r w:rsidR="00A70C94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A70C94" w:rsidRPr="008E232E">
        <w:rPr>
          <w:rFonts w:ascii="Times New Roman" w:hAnsi="Times New Roman" w:cs="Times New Roman"/>
        </w:rPr>
        <w:t>S</w:t>
      </w:r>
      <w:r w:rsidR="0036065B" w:rsidRPr="008E232E">
        <w:rPr>
          <w:rFonts w:ascii="Times New Roman" w:hAnsi="Times New Roman" w:cs="Times New Roman"/>
        </w:rPr>
        <w:t xml:space="preserve">ynergies between NEO and space surveillance are growing. </w:t>
      </w:r>
      <w:r w:rsidR="0041744D" w:rsidRPr="008E232E">
        <w:rPr>
          <w:rFonts w:ascii="Times New Roman" w:hAnsi="Times New Roman" w:cs="Times New Roman"/>
        </w:rPr>
        <w:t xml:space="preserve">Special highlights </w:t>
      </w:r>
      <w:r w:rsidR="00A70C94" w:rsidRPr="008E232E">
        <w:rPr>
          <w:rFonts w:ascii="Times New Roman" w:hAnsi="Times New Roman" w:cs="Times New Roman"/>
        </w:rPr>
        <w:t>include</w:t>
      </w:r>
      <w:r w:rsidR="0041744D" w:rsidRPr="008E232E">
        <w:rPr>
          <w:rFonts w:ascii="Times New Roman" w:hAnsi="Times New Roman" w:cs="Times New Roman"/>
        </w:rPr>
        <w:t xml:space="preserve"> the </w:t>
      </w:r>
      <w:proofErr w:type="gramStart"/>
      <w:r w:rsidR="0041744D" w:rsidRPr="008E232E">
        <w:rPr>
          <w:rFonts w:ascii="Times New Roman" w:hAnsi="Times New Roman" w:cs="Times New Roman"/>
        </w:rPr>
        <w:t>10 year</w:t>
      </w:r>
      <w:proofErr w:type="gramEnd"/>
      <w:r w:rsidR="0041744D" w:rsidRPr="008E232E">
        <w:rPr>
          <w:rFonts w:ascii="Times New Roman" w:hAnsi="Times New Roman" w:cs="Times New Roman"/>
        </w:rPr>
        <w:t xml:space="preserve"> anniversary of the </w:t>
      </w:r>
      <w:r w:rsidR="00490DB0" w:rsidRPr="008E232E">
        <w:rPr>
          <w:rFonts w:ascii="Times New Roman" w:hAnsi="Times New Roman" w:cs="Times New Roman"/>
        </w:rPr>
        <w:t>NEOCC at Frascati coming up in May</w:t>
      </w:r>
      <w:r w:rsidR="00A70C94" w:rsidRPr="008E232E">
        <w:rPr>
          <w:rFonts w:ascii="Times New Roman" w:hAnsi="Times New Roman" w:cs="Times New Roman"/>
        </w:rPr>
        <w:t xml:space="preserve"> 2023</w:t>
      </w:r>
      <w:r w:rsidR="00490DB0" w:rsidRPr="008E232E">
        <w:rPr>
          <w:rFonts w:ascii="Times New Roman" w:hAnsi="Times New Roman" w:cs="Times New Roman"/>
        </w:rPr>
        <w:t xml:space="preserve">. Detlef Koschny retired, </w:t>
      </w:r>
      <w:r w:rsidR="00784988" w:rsidRPr="008E232E">
        <w:rPr>
          <w:rFonts w:ascii="Times New Roman" w:hAnsi="Times New Roman" w:cs="Times New Roman"/>
        </w:rPr>
        <w:t xml:space="preserve">representing the </w:t>
      </w:r>
      <w:r w:rsidR="00490DB0" w:rsidRPr="008E232E">
        <w:rPr>
          <w:rFonts w:ascii="Times New Roman" w:hAnsi="Times New Roman" w:cs="Times New Roman"/>
        </w:rPr>
        <w:t>end of an era,</w:t>
      </w:r>
      <w:r w:rsidR="00784988" w:rsidRPr="008E232E">
        <w:rPr>
          <w:rFonts w:ascii="Times New Roman" w:hAnsi="Times New Roman" w:cs="Times New Roman"/>
        </w:rPr>
        <w:t xml:space="preserve"> and</w:t>
      </w:r>
      <w:r w:rsidR="00490DB0" w:rsidRPr="008E232E">
        <w:rPr>
          <w:rFonts w:ascii="Times New Roman" w:hAnsi="Times New Roman" w:cs="Times New Roman"/>
        </w:rPr>
        <w:t xml:space="preserve"> </w:t>
      </w:r>
      <w:proofErr w:type="spellStart"/>
      <w:r w:rsidR="00490DB0" w:rsidRPr="008E232E">
        <w:rPr>
          <w:rFonts w:ascii="Times New Roman" w:hAnsi="Times New Roman" w:cs="Times New Roman"/>
        </w:rPr>
        <w:t>Moissl</w:t>
      </w:r>
      <w:proofErr w:type="spellEnd"/>
      <w:r w:rsidR="00490DB0" w:rsidRPr="008E232E">
        <w:rPr>
          <w:rFonts w:ascii="Times New Roman" w:hAnsi="Times New Roman" w:cs="Times New Roman"/>
        </w:rPr>
        <w:t xml:space="preserve"> </w:t>
      </w:r>
      <w:r w:rsidR="00784988" w:rsidRPr="008E232E">
        <w:rPr>
          <w:rFonts w:ascii="Times New Roman" w:hAnsi="Times New Roman" w:cs="Times New Roman"/>
        </w:rPr>
        <w:t xml:space="preserve">noted that he was </w:t>
      </w:r>
      <w:r w:rsidR="00490DB0" w:rsidRPr="008E232E">
        <w:rPr>
          <w:rFonts w:ascii="Times New Roman" w:hAnsi="Times New Roman" w:cs="Times New Roman"/>
        </w:rPr>
        <w:t xml:space="preserve">honored </w:t>
      </w:r>
      <w:r w:rsidR="00784988" w:rsidRPr="008E232E">
        <w:rPr>
          <w:rFonts w:ascii="Times New Roman" w:hAnsi="Times New Roman" w:cs="Times New Roman"/>
        </w:rPr>
        <w:t>to</w:t>
      </w:r>
      <w:r w:rsidR="00490DB0" w:rsidRPr="008E232E">
        <w:rPr>
          <w:rFonts w:ascii="Times New Roman" w:hAnsi="Times New Roman" w:cs="Times New Roman"/>
        </w:rPr>
        <w:t xml:space="preserve"> follow in </w:t>
      </w:r>
      <w:r w:rsidR="00784988" w:rsidRPr="008E232E">
        <w:rPr>
          <w:rFonts w:ascii="Times New Roman" w:hAnsi="Times New Roman" w:cs="Times New Roman"/>
        </w:rPr>
        <w:t xml:space="preserve">his </w:t>
      </w:r>
      <w:r w:rsidR="00490DB0" w:rsidRPr="008E232E">
        <w:rPr>
          <w:rFonts w:ascii="Times New Roman" w:hAnsi="Times New Roman" w:cs="Times New Roman"/>
        </w:rPr>
        <w:t xml:space="preserve">footsteps. </w:t>
      </w:r>
      <w:r w:rsidR="00784988" w:rsidRPr="008E232E">
        <w:rPr>
          <w:rFonts w:ascii="Times New Roman" w:hAnsi="Times New Roman" w:cs="Times New Roman"/>
        </w:rPr>
        <w:t>Koschny</w:t>
      </w:r>
      <w:r w:rsidR="00747A9F" w:rsidRPr="008E232E">
        <w:rPr>
          <w:rFonts w:ascii="Times New Roman" w:hAnsi="Times New Roman" w:cs="Times New Roman"/>
        </w:rPr>
        <w:t xml:space="preserve"> is still chairing SMPAG</w:t>
      </w:r>
      <w:r w:rsidR="00784988" w:rsidRPr="008E232E">
        <w:rPr>
          <w:rFonts w:ascii="Times New Roman" w:hAnsi="Times New Roman" w:cs="Times New Roman"/>
        </w:rPr>
        <w:t xml:space="preserve"> for ESA</w:t>
      </w:r>
      <w:r w:rsidR="00747A9F" w:rsidRPr="008E232E">
        <w:rPr>
          <w:rFonts w:ascii="Times New Roman" w:hAnsi="Times New Roman" w:cs="Times New Roman"/>
        </w:rPr>
        <w:t>.</w:t>
      </w:r>
    </w:p>
    <w:p w14:paraId="40D94961" w14:textId="77777777" w:rsidR="00A76D90" w:rsidRPr="008E232E" w:rsidRDefault="00A76D90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4EAD646C" w14:textId="5C5A7F8D" w:rsidR="00A76D90" w:rsidRPr="008E232E" w:rsidRDefault="00E2727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ESA o</w:t>
      </w:r>
      <w:r w:rsidR="00A76D90" w:rsidRPr="008E232E">
        <w:rPr>
          <w:rFonts w:ascii="Times New Roman" w:hAnsi="Times New Roman" w:cs="Times New Roman"/>
        </w:rPr>
        <w:t xml:space="preserve">bservations </w:t>
      </w:r>
      <w:r w:rsidRPr="008E232E">
        <w:rPr>
          <w:rFonts w:ascii="Times New Roman" w:hAnsi="Times New Roman" w:cs="Times New Roman"/>
        </w:rPr>
        <w:t xml:space="preserve">are </w:t>
      </w:r>
      <w:r w:rsidR="00A76D90" w:rsidRPr="008E232E">
        <w:rPr>
          <w:rFonts w:ascii="Times New Roman" w:hAnsi="Times New Roman" w:cs="Times New Roman"/>
        </w:rPr>
        <w:t xml:space="preserve">separated into survey and follow-up. </w:t>
      </w:r>
      <w:r w:rsidR="00A373D7" w:rsidRPr="008E232E">
        <w:rPr>
          <w:rFonts w:ascii="Times New Roman" w:hAnsi="Times New Roman" w:cs="Times New Roman"/>
        </w:rPr>
        <w:t>F</w:t>
      </w:r>
      <w:r w:rsidR="001C558E" w:rsidRPr="008E232E">
        <w:rPr>
          <w:rFonts w:ascii="Times New Roman" w:hAnsi="Times New Roman" w:cs="Times New Roman"/>
        </w:rPr>
        <w:t xml:space="preserve">ollow-up </w:t>
      </w:r>
      <w:r w:rsidRPr="008E232E">
        <w:rPr>
          <w:rFonts w:ascii="Times New Roman" w:hAnsi="Times New Roman" w:cs="Times New Roman"/>
        </w:rPr>
        <w:t xml:space="preserve">is </w:t>
      </w:r>
      <w:r w:rsidR="001C558E" w:rsidRPr="008E232E">
        <w:rPr>
          <w:rFonts w:ascii="Times New Roman" w:hAnsi="Times New Roman" w:cs="Times New Roman"/>
        </w:rPr>
        <w:t xml:space="preserve">active as </w:t>
      </w:r>
      <w:r w:rsidRPr="008E232E">
        <w:rPr>
          <w:rFonts w:ascii="Times New Roman" w:hAnsi="Times New Roman" w:cs="Times New Roman"/>
        </w:rPr>
        <w:t xml:space="preserve">a </w:t>
      </w:r>
      <w:r w:rsidR="001C558E" w:rsidRPr="008E232E">
        <w:rPr>
          <w:rFonts w:ascii="Times New Roman" w:hAnsi="Times New Roman" w:cs="Times New Roman"/>
        </w:rPr>
        <w:t>network</w:t>
      </w:r>
      <w:r w:rsidR="00A373D7" w:rsidRPr="008E232E">
        <w:rPr>
          <w:rFonts w:ascii="Times New Roman" w:hAnsi="Times New Roman" w:cs="Times New Roman"/>
        </w:rPr>
        <w:t>, partly</w:t>
      </w:r>
      <w:r w:rsidR="001C558E" w:rsidRPr="008E232E">
        <w:rPr>
          <w:rFonts w:ascii="Times New Roman" w:hAnsi="Times New Roman" w:cs="Times New Roman"/>
        </w:rPr>
        <w:t xml:space="preserve"> in collaboration with other observatories (</w:t>
      </w:r>
      <w:r w:rsidR="00A373D7" w:rsidRPr="008E232E">
        <w:rPr>
          <w:rFonts w:ascii="Times New Roman" w:hAnsi="Times New Roman" w:cs="Times New Roman"/>
        </w:rPr>
        <w:t xml:space="preserve">e.g., a </w:t>
      </w:r>
      <w:r w:rsidR="001C558E" w:rsidRPr="008E232E">
        <w:rPr>
          <w:rFonts w:ascii="Times New Roman" w:hAnsi="Times New Roman" w:cs="Times New Roman"/>
        </w:rPr>
        <w:t xml:space="preserve">contract with 6ROADS). </w:t>
      </w:r>
      <w:r w:rsidR="00A373D7" w:rsidRPr="008E232E">
        <w:rPr>
          <w:rFonts w:ascii="Times New Roman" w:hAnsi="Times New Roman" w:cs="Times New Roman"/>
        </w:rPr>
        <w:t xml:space="preserve">Survey </w:t>
      </w:r>
      <w:r w:rsidR="00F07990" w:rsidRPr="008E232E">
        <w:rPr>
          <w:rFonts w:ascii="Times New Roman" w:hAnsi="Times New Roman" w:cs="Times New Roman"/>
        </w:rPr>
        <w:t xml:space="preserve">is </w:t>
      </w:r>
      <w:r w:rsidR="00A373D7" w:rsidRPr="008E232E">
        <w:rPr>
          <w:rFonts w:ascii="Times New Roman" w:hAnsi="Times New Roman" w:cs="Times New Roman"/>
        </w:rPr>
        <w:t xml:space="preserve">being developed as </w:t>
      </w:r>
      <w:proofErr w:type="spellStart"/>
      <w:r w:rsidR="00F07990" w:rsidRPr="008E232E">
        <w:rPr>
          <w:rFonts w:ascii="Times New Roman" w:hAnsi="Times New Roman" w:cs="Times New Roman"/>
        </w:rPr>
        <w:t>Flyeye</w:t>
      </w:r>
      <w:proofErr w:type="spellEnd"/>
      <w:r w:rsidR="00F07990" w:rsidRPr="008E232E">
        <w:rPr>
          <w:rFonts w:ascii="Times New Roman" w:hAnsi="Times New Roman" w:cs="Times New Roman"/>
        </w:rPr>
        <w:t xml:space="preserve">, </w:t>
      </w:r>
      <w:r w:rsidR="00A373D7" w:rsidRPr="008E232E">
        <w:rPr>
          <w:rFonts w:ascii="Times New Roman" w:hAnsi="Times New Roman" w:cs="Times New Roman"/>
        </w:rPr>
        <w:t xml:space="preserve">which is </w:t>
      </w:r>
      <w:r w:rsidR="00F07990" w:rsidRPr="008E232E">
        <w:rPr>
          <w:rFonts w:ascii="Times New Roman" w:hAnsi="Times New Roman" w:cs="Times New Roman"/>
        </w:rPr>
        <w:t>progressing on the technical development</w:t>
      </w:r>
      <w:r w:rsidR="00A373D7" w:rsidRPr="008E232E">
        <w:rPr>
          <w:rFonts w:ascii="Times New Roman" w:hAnsi="Times New Roman" w:cs="Times New Roman"/>
        </w:rPr>
        <w:t xml:space="preserve"> </w:t>
      </w:r>
      <w:r w:rsidR="00F07990" w:rsidRPr="008E232E">
        <w:rPr>
          <w:rFonts w:ascii="Times New Roman" w:hAnsi="Times New Roman" w:cs="Times New Roman"/>
        </w:rPr>
        <w:t xml:space="preserve">to be mounted at </w:t>
      </w:r>
      <w:r w:rsidR="00A373D7" w:rsidRPr="008E232E">
        <w:rPr>
          <w:rFonts w:ascii="Times New Roman" w:hAnsi="Times New Roman" w:cs="Times New Roman"/>
        </w:rPr>
        <w:t xml:space="preserve">the </w:t>
      </w:r>
      <w:r w:rsidR="00F07990" w:rsidRPr="008E232E">
        <w:rPr>
          <w:rFonts w:ascii="Times New Roman" w:hAnsi="Times New Roman" w:cs="Times New Roman"/>
        </w:rPr>
        <w:t xml:space="preserve">preliminary site in Matera </w:t>
      </w:r>
      <w:r w:rsidR="00A373D7" w:rsidRPr="008E232E">
        <w:rPr>
          <w:rFonts w:ascii="Times New Roman" w:hAnsi="Times New Roman" w:cs="Times New Roman"/>
        </w:rPr>
        <w:t>for</w:t>
      </w:r>
      <w:r w:rsidR="00F07990" w:rsidRPr="008E232E">
        <w:rPr>
          <w:rFonts w:ascii="Times New Roman" w:hAnsi="Times New Roman" w:cs="Times New Roman"/>
        </w:rPr>
        <w:t xml:space="preserve"> integrat</w:t>
      </w:r>
      <w:r w:rsidR="00A373D7" w:rsidRPr="008E232E">
        <w:rPr>
          <w:rFonts w:ascii="Times New Roman" w:hAnsi="Times New Roman" w:cs="Times New Roman"/>
        </w:rPr>
        <w:t>ion</w:t>
      </w:r>
      <w:r w:rsidR="00F07990" w:rsidRPr="008E232E">
        <w:rPr>
          <w:rFonts w:ascii="Times New Roman" w:hAnsi="Times New Roman" w:cs="Times New Roman"/>
        </w:rPr>
        <w:t xml:space="preserve"> and test</w:t>
      </w:r>
      <w:r w:rsidR="00A373D7" w:rsidRPr="008E232E">
        <w:rPr>
          <w:rFonts w:ascii="Times New Roman" w:hAnsi="Times New Roman" w:cs="Times New Roman"/>
        </w:rPr>
        <w:t>ing</w:t>
      </w:r>
      <w:r w:rsidR="00F07990" w:rsidRPr="008E232E">
        <w:rPr>
          <w:rFonts w:ascii="Times New Roman" w:hAnsi="Times New Roman" w:cs="Times New Roman"/>
        </w:rPr>
        <w:t xml:space="preserve">. </w:t>
      </w:r>
      <w:r w:rsidR="00FC16AF" w:rsidRPr="008E232E">
        <w:rPr>
          <w:rFonts w:ascii="Times New Roman" w:hAnsi="Times New Roman" w:cs="Times New Roman"/>
        </w:rPr>
        <w:t>R</w:t>
      </w:r>
      <w:r w:rsidR="00F07990" w:rsidRPr="008E232E">
        <w:rPr>
          <w:rFonts w:ascii="Times New Roman" w:hAnsi="Times New Roman" w:cs="Times New Roman"/>
        </w:rPr>
        <w:t xml:space="preserve">edesign </w:t>
      </w:r>
      <w:r w:rsidR="00FC16AF" w:rsidRPr="008E232E">
        <w:rPr>
          <w:rFonts w:ascii="Times New Roman" w:hAnsi="Times New Roman" w:cs="Times New Roman"/>
        </w:rPr>
        <w:t xml:space="preserve">is being looked at </w:t>
      </w:r>
      <w:r w:rsidR="00F07990" w:rsidRPr="008E232E">
        <w:rPr>
          <w:rFonts w:ascii="Times New Roman" w:hAnsi="Times New Roman" w:cs="Times New Roman"/>
        </w:rPr>
        <w:t xml:space="preserve">for </w:t>
      </w:r>
      <w:r w:rsidR="00FC16AF" w:rsidRPr="008E232E">
        <w:rPr>
          <w:rFonts w:ascii="Times New Roman" w:hAnsi="Times New Roman" w:cs="Times New Roman"/>
        </w:rPr>
        <w:t xml:space="preserve">the </w:t>
      </w:r>
      <w:r w:rsidR="00F07990" w:rsidRPr="008E232E">
        <w:rPr>
          <w:rFonts w:ascii="Times New Roman" w:hAnsi="Times New Roman" w:cs="Times New Roman"/>
        </w:rPr>
        <w:t xml:space="preserve">next generation of performance. </w:t>
      </w:r>
    </w:p>
    <w:p w14:paraId="43D9F305" w14:textId="77777777" w:rsidR="009E7C4D" w:rsidRPr="008E232E" w:rsidRDefault="009E7C4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706D1207" w14:textId="1EF96634" w:rsidR="009E7C4D" w:rsidRPr="008E232E" w:rsidRDefault="009E7C4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Other highlights include</w:t>
      </w:r>
      <w:r w:rsidR="00FC16AF" w:rsidRPr="008E232E">
        <w:rPr>
          <w:rFonts w:ascii="Times New Roman" w:hAnsi="Times New Roman" w:cs="Times New Roman"/>
        </w:rPr>
        <w:t xml:space="preserve"> the small impactors</w:t>
      </w:r>
      <w:r w:rsidRPr="008E232E">
        <w:rPr>
          <w:rFonts w:ascii="Times New Roman" w:hAnsi="Times New Roman" w:cs="Times New Roman"/>
        </w:rPr>
        <w:t xml:space="preserve"> 2022 EB5 and 2022 WJ1</w:t>
      </w:r>
      <w:r w:rsidR="004009CB" w:rsidRPr="008E232E">
        <w:rPr>
          <w:rFonts w:ascii="Times New Roman" w:hAnsi="Times New Roman" w:cs="Times New Roman"/>
        </w:rPr>
        <w:t>,</w:t>
      </w:r>
      <w:r w:rsidRPr="008E232E">
        <w:rPr>
          <w:rFonts w:ascii="Times New Roman" w:hAnsi="Times New Roman" w:cs="Times New Roman"/>
        </w:rPr>
        <w:t xml:space="preserve"> </w:t>
      </w:r>
      <w:r w:rsidR="00FC16AF" w:rsidRPr="008E232E">
        <w:rPr>
          <w:rFonts w:ascii="Times New Roman" w:hAnsi="Times New Roman" w:cs="Times New Roman"/>
        </w:rPr>
        <w:t>p</w:t>
      </w:r>
      <w:r w:rsidRPr="008E232E">
        <w:rPr>
          <w:rFonts w:ascii="Times New Roman" w:hAnsi="Times New Roman" w:cs="Times New Roman"/>
        </w:rPr>
        <w:t xml:space="preserve">rompted </w:t>
      </w:r>
      <w:r w:rsidR="00FC16AF" w:rsidRPr="008E232E">
        <w:rPr>
          <w:rFonts w:ascii="Times New Roman" w:hAnsi="Times New Roman" w:cs="Times New Roman"/>
        </w:rPr>
        <w:t xml:space="preserve">a </w:t>
      </w:r>
      <w:r w:rsidRPr="008E232E">
        <w:rPr>
          <w:rFonts w:ascii="Times New Roman" w:hAnsi="Times New Roman" w:cs="Times New Roman"/>
        </w:rPr>
        <w:t xml:space="preserve">workshop to </w:t>
      </w:r>
      <w:r w:rsidR="004009CB" w:rsidRPr="008E232E">
        <w:rPr>
          <w:rFonts w:ascii="Times New Roman" w:hAnsi="Times New Roman" w:cs="Times New Roman"/>
        </w:rPr>
        <w:t>bring the community</w:t>
      </w:r>
      <w:r w:rsidRPr="008E232E">
        <w:rPr>
          <w:rFonts w:ascii="Times New Roman" w:hAnsi="Times New Roman" w:cs="Times New Roman"/>
        </w:rPr>
        <w:t xml:space="preserve"> closer.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926F9" w:rsidRPr="008E232E">
        <w:rPr>
          <w:rFonts w:ascii="Times New Roman" w:hAnsi="Times New Roman" w:cs="Times New Roman"/>
        </w:rPr>
        <w:t>Other observation</w:t>
      </w:r>
      <w:r w:rsidR="004009CB" w:rsidRPr="008E232E">
        <w:rPr>
          <w:rFonts w:ascii="Times New Roman" w:hAnsi="Times New Roman" w:cs="Times New Roman"/>
        </w:rPr>
        <w:t xml:space="preserve"> highlights</w:t>
      </w:r>
      <w:r w:rsidR="005926F9" w:rsidRPr="008E232E">
        <w:rPr>
          <w:rFonts w:ascii="Times New Roman" w:hAnsi="Times New Roman" w:cs="Times New Roman"/>
        </w:rPr>
        <w:t xml:space="preserve"> include 2020</w:t>
      </w:r>
      <w:r w:rsidR="004009CB" w:rsidRPr="008E232E">
        <w:rPr>
          <w:rFonts w:ascii="Times New Roman" w:hAnsi="Times New Roman" w:cs="Times New Roman"/>
        </w:rPr>
        <w:t xml:space="preserve"> </w:t>
      </w:r>
      <w:r w:rsidR="005926F9" w:rsidRPr="008E232E">
        <w:rPr>
          <w:rFonts w:ascii="Times New Roman" w:hAnsi="Times New Roman" w:cs="Times New Roman"/>
        </w:rPr>
        <w:t xml:space="preserve">XL5 </w:t>
      </w:r>
      <w:r w:rsidR="004009CB" w:rsidRPr="008E232E">
        <w:rPr>
          <w:rFonts w:ascii="Times New Roman" w:hAnsi="Times New Roman" w:cs="Times New Roman"/>
        </w:rPr>
        <w:t>(</w:t>
      </w:r>
      <w:r w:rsidR="005926F9" w:rsidRPr="008E232E">
        <w:rPr>
          <w:rFonts w:ascii="Times New Roman" w:hAnsi="Times New Roman" w:cs="Times New Roman"/>
        </w:rPr>
        <w:t xml:space="preserve">Earth </w:t>
      </w:r>
      <w:r w:rsidR="004009CB" w:rsidRPr="008E232E">
        <w:rPr>
          <w:rFonts w:ascii="Times New Roman" w:hAnsi="Times New Roman" w:cs="Times New Roman"/>
        </w:rPr>
        <w:t>T</w:t>
      </w:r>
      <w:r w:rsidR="005926F9" w:rsidRPr="008E232E">
        <w:rPr>
          <w:rFonts w:ascii="Times New Roman" w:hAnsi="Times New Roman" w:cs="Times New Roman"/>
        </w:rPr>
        <w:t>rojan</w:t>
      </w:r>
      <w:r w:rsidR="004009CB" w:rsidRPr="008E232E">
        <w:rPr>
          <w:rFonts w:ascii="Times New Roman" w:hAnsi="Times New Roman" w:cs="Times New Roman"/>
        </w:rPr>
        <w:t>)</w:t>
      </w:r>
      <w:r w:rsidR="005926F9" w:rsidRPr="008E232E">
        <w:rPr>
          <w:rFonts w:ascii="Times New Roman" w:hAnsi="Times New Roman" w:cs="Times New Roman"/>
        </w:rPr>
        <w:t xml:space="preserve">, </w:t>
      </w:r>
      <w:r w:rsidR="00E06212" w:rsidRPr="008E232E">
        <w:rPr>
          <w:rFonts w:ascii="Times New Roman" w:hAnsi="Times New Roman" w:cs="Times New Roman"/>
        </w:rPr>
        <w:t xml:space="preserve">faint targets (2021 GN2 and 2021 QM1) and DART impact </w:t>
      </w:r>
      <w:r w:rsidR="005D3FF3" w:rsidRPr="008E232E">
        <w:rPr>
          <w:rFonts w:ascii="Times New Roman" w:hAnsi="Times New Roman" w:cs="Times New Roman"/>
        </w:rPr>
        <w:t>observations.</w:t>
      </w:r>
    </w:p>
    <w:p w14:paraId="03D4CF9C" w14:textId="77777777" w:rsidR="005D3FF3" w:rsidRPr="008E232E" w:rsidRDefault="005D3FF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643CF563" w14:textId="6365CA44" w:rsidR="005D3FF3" w:rsidRPr="008E232E" w:rsidRDefault="005D3FF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ESA is studying NEOMIR</w:t>
      </w:r>
      <w:r w:rsidR="00F7757C" w:rsidRPr="008E232E">
        <w:rPr>
          <w:rFonts w:ascii="Times New Roman" w:hAnsi="Times New Roman" w:cs="Times New Roman"/>
        </w:rPr>
        <w:t xml:space="preserve"> </w:t>
      </w:r>
      <w:r w:rsidR="0091744B" w:rsidRPr="008E232E">
        <w:rPr>
          <w:rFonts w:ascii="Times New Roman" w:hAnsi="Times New Roman" w:cs="Times New Roman"/>
        </w:rPr>
        <w:t>for</w:t>
      </w:r>
      <w:r w:rsidR="00F7757C" w:rsidRPr="008E232E">
        <w:rPr>
          <w:rFonts w:ascii="Times New Roman" w:hAnsi="Times New Roman" w:cs="Times New Roman"/>
        </w:rPr>
        <w:t xml:space="preserve"> detecting impactors coming from the Sun direction</w:t>
      </w:r>
      <w:r w:rsidR="0091744B" w:rsidRPr="008E232E">
        <w:rPr>
          <w:rFonts w:ascii="Times New Roman" w:hAnsi="Times New Roman" w:cs="Times New Roman"/>
        </w:rPr>
        <w:t xml:space="preserve"> and </w:t>
      </w:r>
      <w:r w:rsidR="00F7757C" w:rsidRPr="008E232E">
        <w:rPr>
          <w:rFonts w:ascii="Times New Roman" w:hAnsi="Times New Roman" w:cs="Times New Roman"/>
        </w:rPr>
        <w:t>fast movers</w:t>
      </w:r>
      <w:r w:rsidR="0091744B" w:rsidRPr="008E232E">
        <w:rPr>
          <w:rFonts w:ascii="Times New Roman" w:hAnsi="Times New Roman" w:cs="Times New Roman"/>
        </w:rPr>
        <w:t xml:space="preserve"> that are</w:t>
      </w:r>
      <w:r w:rsidR="00F7757C" w:rsidRPr="008E232E">
        <w:rPr>
          <w:rFonts w:ascii="Times New Roman" w:hAnsi="Times New Roman" w:cs="Times New Roman"/>
        </w:rPr>
        <w:t xml:space="preserve"> small and close to Earth, </w:t>
      </w:r>
      <w:r w:rsidR="0091744B" w:rsidRPr="008E232E">
        <w:rPr>
          <w:rFonts w:ascii="Times New Roman" w:hAnsi="Times New Roman" w:cs="Times New Roman"/>
        </w:rPr>
        <w:t xml:space="preserve">to be an </w:t>
      </w:r>
      <w:r w:rsidR="00F7757C" w:rsidRPr="008E232E">
        <w:rPr>
          <w:rFonts w:ascii="Times New Roman" w:hAnsi="Times New Roman" w:cs="Times New Roman"/>
        </w:rPr>
        <w:t>early warning mission on the day side</w:t>
      </w:r>
      <w:r w:rsidR="0091744B" w:rsidRPr="008E232E">
        <w:rPr>
          <w:rFonts w:ascii="Times New Roman" w:hAnsi="Times New Roman" w:cs="Times New Roman"/>
        </w:rPr>
        <w:t xml:space="preserve"> and to</w:t>
      </w:r>
      <w:r w:rsidR="002204E8" w:rsidRPr="008E232E">
        <w:rPr>
          <w:rFonts w:ascii="Times New Roman" w:hAnsi="Times New Roman" w:cs="Times New Roman"/>
        </w:rPr>
        <w:t xml:space="preserve"> search the blind spot for potential impactors in the short term.</w:t>
      </w:r>
    </w:p>
    <w:p w14:paraId="626D6BB7" w14:textId="77777777" w:rsidR="002204E8" w:rsidRPr="008E232E" w:rsidRDefault="002204E8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1CC6F512" w14:textId="0A11D04C" w:rsidR="0083556D" w:rsidRPr="008E232E" w:rsidRDefault="000A1B7C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A c</w:t>
      </w:r>
      <w:r w:rsidR="002204E8" w:rsidRPr="008E232E">
        <w:rPr>
          <w:rFonts w:ascii="Times New Roman" w:hAnsi="Times New Roman" w:cs="Times New Roman"/>
        </w:rPr>
        <w:t>ore pillar is assessment, such as orbit determination</w:t>
      </w:r>
      <w:r w:rsidRPr="008E232E">
        <w:rPr>
          <w:rFonts w:ascii="Times New Roman" w:hAnsi="Times New Roman" w:cs="Times New Roman"/>
        </w:rPr>
        <w:t xml:space="preserve"> and</w:t>
      </w:r>
      <w:r w:rsidR="002204E8" w:rsidRPr="008E232E">
        <w:rPr>
          <w:rFonts w:ascii="Times New Roman" w:hAnsi="Times New Roman" w:cs="Times New Roman"/>
        </w:rPr>
        <w:t xml:space="preserve"> impact monitoring.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ESA r</w:t>
      </w:r>
      <w:r w:rsidR="001877C1" w:rsidRPr="008E232E">
        <w:rPr>
          <w:rFonts w:ascii="Times New Roman" w:hAnsi="Times New Roman" w:cs="Times New Roman"/>
        </w:rPr>
        <w:t xml:space="preserve">enamed </w:t>
      </w:r>
      <w:r w:rsidRPr="008E232E">
        <w:rPr>
          <w:rFonts w:ascii="Times New Roman" w:hAnsi="Times New Roman" w:cs="Times New Roman"/>
        </w:rPr>
        <w:t xml:space="preserve">the </w:t>
      </w:r>
      <w:r w:rsidR="001877C1" w:rsidRPr="008E232E">
        <w:rPr>
          <w:rFonts w:ascii="Times New Roman" w:hAnsi="Times New Roman" w:cs="Times New Roman"/>
        </w:rPr>
        <w:t>impact monitoring softwar</w:t>
      </w:r>
      <w:r w:rsidRPr="008E232E">
        <w:rPr>
          <w:rFonts w:ascii="Times New Roman" w:hAnsi="Times New Roman" w:cs="Times New Roman"/>
        </w:rPr>
        <w:t>e</w:t>
      </w:r>
      <w:r w:rsidR="001877C1" w:rsidRPr="008E232E">
        <w:rPr>
          <w:rFonts w:ascii="Times New Roman" w:hAnsi="Times New Roman" w:cs="Times New Roman"/>
        </w:rPr>
        <w:t xml:space="preserve"> to Aegis (shield of Zeus), </w:t>
      </w:r>
      <w:r w:rsidRPr="008E232E">
        <w:rPr>
          <w:rFonts w:ascii="Times New Roman" w:hAnsi="Times New Roman" w:cs="Times New Roman"/>
        </w:rPr>
        <w:t xml:space="preserve">which was </w:t>
      </w:r>
      <w:r w:rsidR="00BA3575" w:rsidRPr="008E232E">
        <w:rPr>
          <w:rFonts w:ascii="Times New Roman" w:hAnsi="Times New Roman" w:cs="Times New Roman"/>
        </w:rPr>
        <w:t xml:space="preserve">migrated from </w:t>
      </w:r>
      <w:proofErr w:type="spellStart"/>
      <w:r w:rsidR="00BA3575" w:rsidRPr="008E232E">
        <w:rPr>
          <w:rFonts w:ascii="Times New Roman" w:hAnsi="Times New Roman" w:cs="Times New Roman"/>
        </w:rPr>
        <w:t>NEODyS</w:t>
      </w:r>
      <w:proofErr w:type="spellEnd"/>
      <w:r w:rsidR="00BA3575" w:rsidRPr="008E232E">
        <w:rPr>
          <w:rFonts w:ascii="Times New Roman" w:hAnsi="Times New Roman" w:cs="Times New Roman"/>
        </w:rPr>
        <w:t xml:space="preserve"> by </w:t>
      </w:r>
      <w:proofErr w:type="spellStart"/>
      <w:r w:rsidR="00BA3575" w:rsidRPr="008E232E">
        <w:rPr>
          <w:rFonts w:ascii="Times New Roman" w:hAnsi="Times New Roman" w:cs="Times New Roman"/>
        </w:rPr>
        <w:t>Space</w:t>
      </w:r>
      <w:r w:rsidR="00531CCF" w:rsidRPr="008E232E">
        <w:rPr>
          <w:rFonts w:ascii="Times New Roman" w:hAnsi="Times New Roman" w:cs="Times New Roman"/>
        </w:rPr>
        <w:t>D</w:t>
      </w:r>
      <w:r w:rsidR="00BA3575" w:rsidRPr="008E232E">
        <w:rPr>
          <w:rFonts w:ascii="Times New Roman" w:hAnsi="Times New Roman" w:cs="Times New Roman"/>
        </w:rPr>
        <w:t>yS</w:t>
      </w:r>
      <w:proofErr w:type="spellEnd"/>
      <w:r w:rsidR="00BA3575" w:rsidRPr="008E232E">
        <w:rPr>
          <w:rFonts w:ascii="Times New Roman" w:hAnsi="Times New Roman" w:cs="Times New Roman"/>
        </w:rPr>
        <w:t>.</w:t>
      </w:r>
      <w:r w:rsidR="00531CCF" w:rsidRPr="008E232E">
        <w:rPr>
          <w:rFonts w:ascii="Times New Roman" w:hAnsi="Times New Roman" w:cs="Times New Roman"/>
        </w:rPr>
        <w:t xml:space="preserve"> </w:t>
      </w:r>
      <w:r w:rsidR="00BA3575" w:rsidRPr="008E232E">
        <w:rPr>
          <w:rFonts w:ascii="Times New Roman" w:hAnsi="Times New Roman" w:cs="Times New Roman"/>
        </w:rPr>
        <w:t>Meerkat is the imminent impactor warning system at ESA</w:t>
      </w:r>
      <w:r w:rsidR="00531CCF" w:rsidRPr="008E232E">
        <w:rPr>
          <w:rFonts w:ascii="Times New Roman" w:hAnsi="Times New Roman" w:cs="Times New Roman"/>
        </w:rPr>
        <w:t xml:space="preserve">, performing </w:t>
      </w:r>
      <w:r w:rsidR="009B7A68" w:rsidRPr="008E232E">
        <w:rPr>
          <w:rFonts w:ascii="Times New Roman" w:hAnsi="Times New Roman" w:cs="Times New Roman"/>
        </w:rPr>
        <w:t>well for both 2022 impactors</w:t>
      </w:r>
      <w:r w:rsidR="00846071" w:rsidRPr="008E232E">
        <w:rPr>
          <w:rFonts w:ascii="Times New Roman" w:hAnsi="Times New Roman" w:cs="Times New Roman"/>
        </w:rPr>
        <w:t xml:space="preserve"> and</w:t>
      </w:r>
      <w:r w:rsidR="009B7A68" w:rsidRPr="008E232E">
        <w:rPr>
          <w:rFonts w:ascii="Times New Roman" w:hAnsi="Times New Roman" w:cs="Times New Roman"/>
        </w:rPr>
        <w:t xml:space="preserve"> support</w:t>
      </w:r>
      <w:r w:rsidR="00846071" w:rsidRPr="008E232E">
        <w:rPr>
          <w:rFonts w:ascii="Times New Roman" w:hAnsi="Times New Roman" w:cs="Times New Roman"/>
        </w:rPr>
        <w:t>ing</w:t>
      </w:r>
      <w:r w:rsidR="009B7A68" w:rsidRPr="008E232E">
        <w:rPr>
          <w:rFonts w:ascii="Times New Roman" w:hAnsi="Times New Roman" w:cs="Times New Roman"/>
        </w:rPr>
        <w:t xml:space="preserve"> the notifications to observers. </w:t>
      </w:r>
    </w:p>
    <w:p w14:paraId="773E6345" w14:textId="77777777" w:rsidR="00846071" w:rsidRPr="008E232E" w:rsidRDefault="00846071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0330A478" w14:textId="37B6EADB" w:rsidR="0083556D" w:rsidRPr="008E232E" w:rsidRDefault="0083556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Mitigation and information provision is</w:t>
      </w:r>
      <w:r w:rsidR="00846071" w:rsidRPr="008E232E">
        <w:rPr>
          <w:rFonts w:ascii="Times New Roman" w:hAnsi="Times New Roman" w:cs="Times New Roman"/>
        </w:rPr>
        <w:t xml:space="preserve"> addressed through</w:t>
      </w:r>
      <w:r w:rsidRPr="008E232E">
        <w:rPr>
          <w:rFonts w:ascii="Times New Roman" w:hAnsi="Times New Roman" w:cs="Times New Roman"/>
        </w:rPr>
        <w:t xml:space="preserve"> participation in IAWN and SMPAG, close approach fact sheets, </w:t>
      </w:r>
      <w:r w:rsidR="00771973" w:rsidRPr="008E232E">
        <w:rPr>
          <w:rFonts w:ascii="Times New Roman" w:hAnsi="Times New Roman" w:cs="Times New Roman"/>
        </w:rPr>
        <w:t>visualization tools</w:t>
      </w:r>
      <w:r w:rsidR="00960396" w:rsidRPr="008E232E">
        <w:rPr>
          <w:rFonts w:ascii="Times New Roman" w:hAnsi="Times New Roman" w:cs="Times New Roman"/>
        </w:rPr>
        <w:t xml:space="preserve">, </w:t>
      </w:r>
      <w:r w:rsidR="001942AA" w:rsidRPr="008E232E">
        <w:rPr>
          <w:rFonts w:ascii="Times New Roman" w:hAnsi="Times New Roman" w:cs="Times New Roman"/>
        </w:rPr>
        <w:t xml:space="preserve">and </w:t>
      </w:r>
      <w:r w:rsidR="00960396" w:rsidRPr="008E232E">
        <w:rPr>
          <w:rFonts w:ascii="Times New Roman" w:hAnsi="Times New Roman" w:cs="Times New Roman"/>
        </w:rPr>
        <w:t xml:space="preserve">supporting threat awareness month </w:t>
      </w:r>
      <w:r w:rsidR="00846071" w:rsidRPr="008E232E">
        <w:rPr>
          <w:rFonts w:ascii="Times New Roman" w:hAnsi="Times New Roman" w:cs="Times New Roman"/>
        </w:rPr>
        <w:t xml:space="preserve">with </w:t>
      </w:r>
      <w:r w:rsidR="00960396" w:rsidRPr="008E232E">
        <w:rPr>
          <w:rFonts w:ascii="Times New Roman" w:hAnsi="Times New Roman" w:cs="Times New Roman"/>
        </w:rPr>
        <w:t xml:space="preserve">national civil protection agencies. </w:t>
      </w:r>
      <w:r w:rsidR="001942AA" w:rsidRPr="008E232E">
        <w:rPr>
          <w:rFonts w:ascii="Times New Roman" w:hAnsi="Times New Roman" w:cs="Times New Roman"/>
        </w:rPr>
        <w:t>There is a</w:t>
      </w:r>
      <w:r w:rsidR="00960396" w:rsidRPr="008E232E">
        <w:rPr>
          <w:rFonts w:ascii="Times New Roman" w:hAnsi="Times New Roman" w:cs="Times New Roman"/>
        </w:rPr>
        <w:t xml:space="preserve">lso support </w:t>
      </w:r>
      <w:proofErr w:type="gramStart"/>
      <w:r w:rsidR="00960396" w:rsidRPr="008E232E">
        <w:rPr>
          <w:rFonts w:ascii="Times New Roman" w:hAnsi="Times New Roman" w:cs="Times New Roman"/>
        </w:rPr>
        <w:t>to</w:t>
      </w:r>
      <w:proofErr w:type="gramEnd"/>
      <w:r w:rsidR="00960396" w:rsidRPr="008E232E">
        <w:rPr>
          <w:rFonts w:ascii="Times New Roman" w:hAnsi="Times New Roman" w:cs="Times New Roman"/>
        </w:rPr>
        <w:t xml:space="preserve"> Hera, to </w:t>
      </w:r>
      <w:r w:rsidR="001942AA" w:rsidRPr="008E232E">
        <w:rPr>
          <w:rFonts w:ascii="Times New Roman" w:hAnsi="Times New Roman" w:cs="Times New Roman"/>
        </w:rPr>
        <w:t xml:space="preserve">the potential </w:t>
      </w:r>
      <w:r w:rsidR="00960396" w:rsidRPr="008E232E">
        <w:rPr>
          <w:rFonts w:ascii="Times New Roman" w:hAnsi="Times New Roman" w:cs="Times New Roman"/>
        </w:rPr>
        <w:t xml:space="preserve">Satis mission to Apophis, and </w:t>
      </w:r>
      <w:r w:rsidR="001942AA" w:rsidRPr="008E232E">
        <w:rPr>
          <w:rFonts w:ascii="Times New Roman" w:hAnsi="Times New Roman" w:cs="Times New Roman"/>
        </w:rPr>
        <w:t>to</w:t>
      </w:r>
      <w:r w:rsidR="00960396" w:rsidRPr="008E232E">
        <w:rPr>
          <w:rFonts w:ascii="Times New Roman" w:hAnsi="Times New Roman" w:cs="Times New Roman"/>
        </w:rPr>
        <w:t xml:space="preserve"> M-ARGO and LUMIO.</w:t>
      </w:r>
    </w:p>
    <w:p w14:paraId="14EFFECD" w14:textId="77777777" w:rsidR="00960396" w:rsidRPr="008E232E" w:rsidRDefault="00960396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6D3E4609" w14:textId="199266E7" w:rsidR="002C3144" w:rsidRPr="008E232E" w:rsidRDefault="00960396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Apophis </w:t>
      </w:r>
      <w:r w:rsidR="00C26835" w:rsidRPr="008E232E">
        <w:rPr>
          <w:rFonts w:ascii="Times New Roman" w:hAnsi="Times New Roman" w:cs="Times New Roman"/>
        </w:rPr>
        <w:t>r</w:t>
      </w:r>
      <w:r w:rsidRPr="008E232E">
        <w:rPr>
          <w:rFonts w:ascii="Times New Roman" w:hAnsi="Times New Roman" w:cs="Times New Roman"/>
        </w:rPr>
        <w:t>econnaissance</w:t>
      </w:r>
      <w:r w:rsidR="0029054A" w:rsidRPr="008E232E">
        <w:rPr>
          <w:rFonts w:ascii="Times New Roman" w:hAnsi="Times New Roman" w:cs="Times New Roman"/>
        </w:rPr>
        <w:t xml:space="preserve"> </w:t>
      </w:r>
      <w:r w:rsidR="00C26835" w:rsidRPr="008E232E">
        <w:rPr>
          <w:rFonts w:ascii="Times New Roman" w:hAnsi="Times New Roman" w:cs="Times New Roman"/>
        </w:rPr>
        <w:t xml:space="preserve">by </w:t>
      </w:r>
      <w:r w:rsidR="0029054A" w:rsidRPr="008E232E">
        <w:rPr>
          <w:rFonts w:ascii="Times New Roman" w:hAnsi="Times New Roman" w:cs="Times New Roman"/>
        </w:rPr>
        <w:t xml:space="preserve">Satis </w:t>
      </w:r>
      <w:r w:rsidR="00C26835" w:rsidRPr="008E232E">
        <w:rPr>
          <w:rFonts w:ascii="Times New Roman" w:hAnsi="Times New Roman" w:cs="Times New Roman"/>
        </w:rPr>
        <w:t xml:space="preserve">would be a </w:t>
      </w:r>
      <w:r w:rsidR="0029054A" w:rsidRPr="008E232E">
        <w:rPr>
          <w:rFonts w:ascii="Times New Roman" w:hAnsi="Times New Roman" w:cs="Times New Roman"/>
        </w:rPr>
        <w:t>heliocentric rendezvous</w:t>
      </w:r>
      <w:r w:rsidR="00091AEA" w:rsidRPr="008E232E">
        <w:rPr>
          <w:rFonts w:ascii="Times New Roman" w:hAnsi="Times New Roman" w:cs="Times New Roman"/>
        </w:rPr>
        <w:t xml:space="preserve"> with </w:t>
      </w:r>
      <w:r w:rsidR="00F378F1" w:rsidRPr="008E232E">
        <w:rPr>
          <w:rFonts w:ascii="Times New Roman" w:hAnsi="Times New Roman" w:cs="Times New Roman"/>
        </w:rPr>
        <w:t xml:space="preserve">12UXL </w:t>
      </w:r>
      <w:proofErr w:type="spellStart"/>
      <w:r w:rsidR="00F378F1" w:rsidRPr="008E232E">
        <w:rPr>
          <w:rFonts w:ascii="Times New Roman" w:hAnsi="Times New Roman" w:cs="Times New Roman"/>
        </w:rPr>
        <w:t>cubesat</w:t>
      </w:r>
      <w:proofErr w:type="spellEnd"/>
      <w:r w:rsidR="00F378F1" w:rsidRPr="008E232E">
        <w:rPr>
          <w:rFonts w:ascii="Times New Roman" w:hAnsi="Times New Roman" w:cs="Times New Roman"/>
        </w:rPr>
        <w:t xml:space="preserve"> (M-ARGO design)</w:t>
      </w:r>
      <w:r w:rsidR="00091AEA" w:rsidRPr="008E232E">
        <w:rPr>
          <w:rFonts w:ascii="Times New Roman" w:hAnsi="Times New Roman" w:cs="Times New Roman"/>
        </w:rPr>
        <w:t>. The study is f</w:t>
      </w:r>
      <w:r w:rsidR="002C3144" w:rsidRPr="008E232E">
        <w:rPr>
          <w:rFonts w:ascii="Times New Roman" w:hAnsi="Times New Roman" w:cs="Times New Roman"/>
        </w:rPr>
        <w:t xml:space="preserve">unded through </w:t>
      </w:r>
      <w:proofErr w:type="gramStart"/>
      <w:r w:rsidR="002C3144" w:rsidRPr="008E232E">
        <w:rPr>
          <w:rFonts w:ascii="Times New Roman" w:hAnsi="Times New Roman" w:cs="Times New Roman"/>
        </w:rPr>
        <w:t>end</w:t>
      </w:r>
      <w:proofErr w:type="gramEnd"/>
      <w:r w:rsidR="002C3144" w:rsidRPr="008E232E">
        <w:rPr>
          <w:rFonts w:ascii="Times New Roman" w:hAnsi="Times New Roman" w:cs="Times New Roman"/>
        </w:rPr>
        <w:t xml:space="preserve"> of </w:t>
      </w:r>
      <w:r w:rsidR="00091AEA" w:rsidRPr="008E232E">
        <w:rPr>
          <w:rFonts w:ascii="Times New Roman" w:hAnsi="Times New Roman" w:cs="Times New Roman"/>
        </w:rPr>
        <w:t xml:space="preserve">a </w:t>
      </w:r>
      <w:r w:rsidR="002C3144" w:rsidRPr="008E232E">
        <w:rPr>
          <w:rFonts w:ascii="Times New Roman" w:hAnsi="Times New Roman" w:cs="Times New Roman"/>
        </w:rPr>
        <w:t>planning period.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091AEA" w:rsidRPr="008E232E">
        <w:rPr>
          <w:rFonts w:ascii="Times New Roman" w:hAnsi="Times New Roman" w:cs="Times New Roman"/>
        </w:rPr>
        <w:t>R</w:t>
      </w:r>
      <w:r w:rsidR="001B78C9" w:rsidRPr="008E232E">
        <w:rPr>
          <w:rFonts w:ascii="Times New Roman" w:hAnsi="Times New Roman" w:cs="Times New Roman"/>
        </w:rPr>
        <w:t xml:space="preserve">euse of Hera flight heritage parts </w:t>
      </w:r>
      <w:r w:rsidR="00091AEA" w:rsidRPr="008E232E">
        <w:rPr>
          <w:rFonts w:ascii="Times New Roman" w:hAnsi="Times New Roman" w:cs="Times New Roman"/>
        </w:rPr>
        <w:t>is also being considered as an upgrade option</w:t>
      </w:r>
      <w:r w:rsidR="001B78C9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60928A8E" w14:textId="77777777" w:rsidR="00EB01BF" w:rsidRPr="008E232E" w:rsidRDefault="00EB01B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1F9E8EE2" w14:textId="78618988" w:rsidR="00EB01BF" w:rsidRPr="008E232E" w:rsidRDefault="00EB01B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Hera </w:t>
      </w:r>
      <w:r w:rsidR="00E17CCB" w:rsidRPr="008E232E">
        <w:rPr>
          <w:rFonts w:ascii="Times New Roman" w:hAnsi="Times New Roman" w:cs="Times New Roman"/>
        </w:rPr>
        <w:t xml:space="preserve">closed </w:t>
      </w:r>
      <w:r w:rsidR="00771973" w:rsidRPr="008E232E">
        <w:rPr>
          <w:rFonts w:ascii="Times New Roman" w:hAnsi="Times New Roman" w:cs="Times New Roman"/>
        </w:rPr>
        <w:t xml:space="preserve">its </w:t>
      </w:r>
      <w:proofErr w:type="spellStart"/>
      <w:r w:rsidR="00E17CCB" w:rsidRPr="008E232E">
        <w:rPr>
          <w:rFonts w:ascii="Times New Roman" w:hAnsi="Times New Roman" w:cs="Times New Roman"/>
        </w:rPr>
        <w:t>sybsystem</w:t>
      </w:r>
      <w:proofErr w:type="spellEnd"/>
      <w:r w:rsidR="00E17CCB" w:rsidRPr="008E232E">
        <w:rPr>
          <w:rFonts w:ascii="Times New Roman" w:hAnsi="Times New Roman" w:cs="Times New Roman"/>
        </w:rPr>
        <w:t xml:space="preserve"> CDRs, </w:t>
      </w:r>
      <w:r w:rsidR="00771973" w:rsidRPr="008E232E">
        <w:rPr>
          <w:rFonts w:ascii="Times New Roman" w:hAnsi="Times New Roman" w:cs="Times New Roman"/>
        </w:rPr>
        <w:t xml:space="preserve">and an </w:t>
      </w:r>
      <w:r w:rsidR="00E17CCB" w:rsidRPr="008E232E">
        <w:rPr>
          <w:rFonts w:ascii="Times New Roman" w:hAnsi="Times New Roman" w:cs="Times New Roman"/>
        </w:rPr>
        <w:t xml:space="preserve">engineering model </w:t>
      </w:r>
      <w:r w:rsidR="00771973" w:rsidRPr="008E232E">
        <w:rPr>
          <w:rFonts w:ascii="Times New Roman" w:hAnsi="Times New Roman" w:cs="Times New Roman"/>
        </w:rPr>
        <w:t xml:space="preserve">was </w:t>
      </w:r>
      <w:r w:rsidR="00E17CCB" w:rsidRPr="008E232E">
        <w:rPr>
          <w:rFonts w:ascii="Times New Roman" w:hAnsi="Times New Roman" w:cs="Times New Roman"/>
        </w:rPr>
        <w:t>delivered,</w:t>
      </w:r>
      <w:r w:rsidR="00771973" w:rsidRPr="008E232E">
        <w:rPr>
          <w:rFonts w:ascii="Times New Roman" w:hAnsi="Times New Roman" w:cs="Times New Roman"/>
        </w:rPr>
        <w:t xml:space="preserve"> and it is </w:t>
      </w:r>
      <w:proofErr w:type="gramStart"/>
      <w:r w:rsidR="00E17CCB" w:rsidRPr="008E232E">
        <w:rPr>
          <w:rFonts w:ascii="Times New Roman" w:hAnsi="Times New Roman" w:cs="Times New Roman"/>
        </w:rPr>
        <w:t>go</w:t>
      </w:r>
      <w:proofErr w:type="gramEnd"/>
      <w:r w:rsidR="00E17CCB" w:rsidRPr="008E232E">
        <w:rPr>
          <w:rFonts w:ascii="Times New Roman" w:hAnsi="Times New Roman" w:cs="Times New Roman"/>
        </w:rPr>
        <w:t xml:space="preserve"> </w:t>
      </w:r>
      <w:proofErr w:type="gramStart"/>
      <w:r w:rsidR="00E17CCB" w:rsidRPr="008E232E">
        <w:rPr>
          <w:rFonts w:ascii="Times New Roman" w:hAnsi="Times New Roman" w:cs="Times New Roman"/>
        </w:rPr>
        <w:t>for</w:t>
      </w:r>
      <w:proofErr w:type="gramEnd"/>
      <w:r w:rsidR="00E17CCB" w:rsidRPr="008E232E">
        <w:rPr>
          <w:rFonts w:ascii="Times New Roman" w:hAnsi="Times New Roman" w:cs="Times New Roman"/>
        </w:rPr>
        <w:t xml:space="preserve"> launch in 2024, but </w:t>
      </w:r>
      <w:r w:rsidR="00771973" w:rsidRPr="008E232E">
        <w:rPr>
          <w:rFonts w:ascii="Times New Roman" w:hAnsi="Times New Roman" w:cs="Times New Roman"/>
        </w:rPr>
        <w:t xml:space="preserve">since an Ariane </w:t>
      </w:r>
      <w:r w:rsidR="00E17CCB" w:rsidRPr="008E232E">
        <w:rPr>
          <w:rFonts w:ascii="Times New Roman" w:hAnsi="Times New Roman" w:cs="Times New Roman"/>
        </w:rPr>
        <w:t xml:space="preserve">6 </w:t>
      </w:r>
      <w:r w:rsidR="00771973" w:rsidRPr="008E232E">
        <w:rPr>
          <w:rFonts w:ascii="Times New Roman" w:hAnsi="Times New Roman" w:cs="Times New Roman"/>
        </w:rPr>
        <w:t>will not be available, it</w:t>
      </w:r>
      <w:r w:rsidR="00E17CCB" w:rsidRPr="008E232E">
        <w:rPr>
          <w:rFonts w:ascii="Times New Roman" w:hAnsi="Times New Roman" w:cs="Times New Roman"/>
        </w:rPr>
        <w:t xml:space="preserve"> will launch on </w:t>
      </w:r>
      <w:r w:rsidR="00771973" w:rsidRPr="008E232E">
        <w:rPr>
          <w:rFonts w:ascii="Times New Roman" w:hAnsi="Times New Roman" w:cs="Times New Roman"/>
        </w:rPr>
        <w:t xml:space="preserve">a </w:t>
      </w:r>
      <w:r w:rsidR="00E17CCB" w:rsidRPr="008E232E">
        <w:rPr>
          <w:rFonts w:ascii="Times New Roman" w:hAnsi="Times New Roman" w:cs="Times New Roman"/>
        </w:rPr>
        <w:t>Falcon 9</w:t>
      </w:r>
      <w:r w:rsidR="000C2A9A" w:rsidRPr="008E232E">
        <w:rPr>
          <w:rFonts w:ascii="Times New Roman" w:hAnsi="Times New Roman" w:cs="Times New Roman"/>
        </w:rPr>
        <w:t>.</w:t>
      </w:r>
    </w:p>
    <w:p w14:paraId="5452FF05" w14:textId="77777777" w:rsidR="000C2A9A" w:rsidRPr="008E232E" w:rsidRDefault="000C2A9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5946999F" w14:textId="6771E136" w:rsidR="002204E8" w:rsidRPr="008E232E" w:rsidRDefault="001C7D0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proofErr w:type="spellStart"/>
      <w:r w:rsidRPr="008E232E">
        <w:rPr>
          <w:rFonts w:ascii="Times New Roman" w:hAnsi="Times New Roman" w:cs="Times New Roman"/>
        </w:rPr>
        <w:t>Moissl</w:t>
      </w:r>
      <w:proofErr w:type="spellEnd"/>
      <w:r w:rsidRPr="008E232E">
        <w:rPr>
          <w:rFonts w:ascii="Times New Roman" w:hAnsi="Times New Roman" w:cs="Times New Roman"/>
        </w:rPr>
        <w:t xml:space="preserve"> was</w:t>
      </w:r>
      <w:r w:rsidR="000C2A9A" w:rsidRPr="008E232E">
        <w:rPr>
          <w:rFonts w:ascii="Times New Roman" w:hAnsi="Times New Roman" w:cs="Times New Roman"/>
        </w:rPr>
        <w:t xml:space="preserve"> </w:t>
      </w:r>
      <w:r w:rsidR="00771973" w:rsidRPr="008E232E">
        <w:rPr>
          <w:rFonts w:ascii="Times New Roman" w:hAnsi="Times New Roman" w:cs="Times New Roman"/>
        </w:rPr>
        <w:t>asked</w:t>
      </w:r>
      <w:r w:rsidR="000C2A9A" w:rsidRPr="008E232E">
        <w:rPr>
          <w:rFonts w:ascii="Times New Roman" w:hAnsi="Times New Roman" w:cs="Times New Roman"/>
        </w:rPr>
        <w:t xml:space="preserve"> if </w:t>
      </w:r>
      <w:r w:rsidR="00771973" w:rsidRPr="008E232E">
        <w:rPr>
          <w:rFonts w:ascii="Times New Roman" w:hAnsi="Times New Roman" w:cs="Times New Roman"/>
        </w:rPr>
        <w:t xml:space="preserve">the </w:t>
      </w:r>
      <w:r w:rsidR="000C2A9A" w:rsidRPr="008E232E">
        <w:rPr>
          <w:rFonts w:ascii="Times New Roman" w:hAnsi="Times New Roman" w:cs="Times New Roman"/>
        </w:rPr>
        <w:t xml:space="preserve">plan is to have one </w:t>
      </w:r>
      <w:proofErr w:type="spellStart"/>
      <w:r w:rsidR="000C2A9A" w:rsidRPr="008E232E">
        <w:rPr>
          <w:rFonts w:ascii="Times New Roman" w:hAnsi="Times New Roman" w:cs="Times New Roman"/>
        </w:rPr>
        <w:t>Flyeye</w:t>
      </w:r>
      <w:proofErr w:type="spellEnd"/>
      <w:r w:rsidR="000C2A9A" w:rsidRPr="008E232E">
        <w:rPr>
          <w:rFonts w:ascii="Times New Roman" w:hAnsi="Times New Roman" w:cs="Times New Roman"/>
        </w:rPr>
        <w:t xml:space="preserve"> in north and one in south</w:t>
      </w:r>
      <w:r w:rsidR="00B2209A" w:rsidRPr="008E232E">
        <w:rPr>
          <w:rFonts w:ascii="Times New Roman" w:hAnsi="Times New Roman" w:cs="Times New Roman"/>
        </w:rPr>
        <w:t xml:space="preserve"> and </w:t>
      </w:r>
      <w:r w:rsidRPr="008E232E">
        <w:rPr>
          <w:rFonts w:ascii="Times New Roman" w:hAnsi="Times New Roman" w:cs="Times New Roman"/>
        </w:rPr>
        <w:t xml:space="preserve">the </w:t>
      </w:r>
      <w:r w:rsidR="00B2209A" w:rsidRPr="008E232E">
        <w:rPr>
          <w:rFonts w:ascii="Times New Roman" w:hAnsi="Times New Roman" w:cs="Times New Roman"/>
        </w:rPr>
        <w:t xml:space="preserve">answer </w:t>
      </w:r>
      <w:r w:rsidRPr="008E232E">
        <w:rPr>
          <w:rFonts w:ascii="Times New Roman" w:hAnsi="Times New Roman" w:cs="Times New Roman"/>
        </w:rPr>
        <w:t>was</w:t>
      </w:r>
      <w:r w:rsidR="00B2209A" w:rsidRPr="008E232E">
        <w:rPr>
          <w:rFonts w:ascii="Times New Roman" w:hAnsi="Times New Roman" w:cs="Times New Roman"/>
        </w:rPr>
        <w:t xml:space="preserve"> </w:t>
      </w:r>
      <w:r w:rsidR="002E0B91" w:rsidRPr="008E232E">
        <w:rPr>
          <w:rFonts w:ascii="Times New Roman" w:hAnsi="Times New Roman" w:cs="Times New Roman"/>
        </w:rPr>
        <w:t>“</w:t>
      </w:r>
      <w:r w:rsidR="00B2209A" w:rsidRPr="008E232E">
        <w:rPr>
          <w:rFonts w:ascii="Times New Roman" w:hAnsi="Times New Roman" w:cs="Times New Roman"/>
        </w:rPr>
        <w:t>yes</w:t>
      </w:r>
      <w:r w:rsidRPr="008E232E">
        <w:rPr>
          <w:rFonts w:ascii="Times New Roman" w:hAnsi="Times New Roman" w:cs="Times New Roman"/>
        </w:rPr>
        <w:t>,</w:t>
      </w:r>
      <w:r w:rsidR="002E0B91" w:rsidRPr="008E232E">
        <w:rPr>
          <w:rFonts w:ascii="Times New Roman" w:hAnsi="Times New Roman" w:cs="Times New Roman"/>
        </w:rPr>
        <w:t>”</w:t>
      </w:r>
      <w:r w:rsidRPr="008E232E">
        <w:rPr>
          <w:rFonts w:ascii="Times New Roman" w:hAnsi="Times New Roman" w:cs="Times New Roman"/>
        </w:rPr>
        <w:t xml:space="preserve"> driven by</w:t>
      </w:r>
      <w:r w:rsidR="00B2209A" w:rsidRPr="008E232E">
        <w:rPr>
          <w:rFonts w:ascii="Times New Roman" w:hAnsi="Times New Roman" w:cs="Times New Roman"/>
        </w:rPr>
        <w:t xml:space="preserve"> discovery statistics.</w:t>
      </w:r>
      <w:r w:rsidR="00036B31" w:rsidRPr="008E232E">
        <w:rPr>
          <w:rFonts w:ascii="Times New Roman" w:hAnsi="Times New Roman" w:cs="Times New Roman"/>
        </w:rPr>
        <w:t xml:space="preserve"> </w:t>
      </w:r>
      <w:proofErr w:type="spellStart"/>
      <w:r w:rsidRPr="008E232E">
        <w:rPr>
          <w:rFonts w:ascii="Times New Roman" w:hAnsi="Times New Roman" w:cs="Times New Roman"/>
        </w:rPr>
        <w:t>Moissl</w:t>
      </w:r>
      <w:proofErr w:type="spellEnd"/>
      <w:r w:rsidRPr="008E232E">
        <w:rPr>
          <w:rFonts w:ascii="Times New Roman" w:hAnsi="Times New Roman" w:cs="Times New Roman"/>
        </w:rPr>
        <w:t xml:space="preserve"> was also </w:t>
      </w:r>
      <w:r w:rsidR="00B2209A" w:rsidRPr="008E232E">
        <w:rPr>
          <w:rFonts w:ascii="Times New Roman" w:hAnsi="Times New Roman" w:cs="Times New Roman"/>
        </w:rPr>
        <w:t xml:space="preserve">asked when NEOMIR might launch, and </w:t>
      </w:r>
      <w:r w:rsidR="002E0B91" w:rsidRPr="008E232E">
        <w:rPr>
          <w:rFonts w:ascii="Times New Roman" w:hAnsi="Times New Roman" w:cs="Times New Roman"/>
        </w:rPr>
        <w:t xml:space="preserve">he noted the </w:t>
      </w:r>
      <w:r w:rsidR="00B2209A" w:rsidRPr="008E232E">
        <w:rPr>
          <w:rFonts w:ascii="Times New Roman" w:hAnsi="Times New Roman" w:cs="Times New Roman"/>
        </w:rPr>
        <w:t>target is 2030 or early 2030s.</w:t>
      </w:r>
    </w:p>
    <w:p w14:paraId="786FF9C2" w14:textId="77777777" w:rsidR="00C327D5" w:rsidRPr="008E232E" w:rsidRDefault="00C327D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1B591795" w14:textId="21576628" w:rsidR="008273D2" w:rsidRPr="008E232E" w:rsidRDefault="00297F6E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u w:val="single"/>
        </w:rPr>
      </w:pPr>
      <w:r w:rsidRPr="008E232E">
        <w:rPr>
          <w:rFonts w:ascii="Times New Roman" w:hAnsi="Times New Roman" w:cs="Times New Roman"/>
          <w:u w:val="single"/>
        </w:rPr>
        <w:lastRenderedPageBreak/>
        <w:t>KASI Update</w:t>
      </w:r>
    </w:p>
    <w:p w14:paraId="29FFC512" w14:textId="16D9C430" w:rsidR="00361B96" w:rsidRPr="008E232E" w:rsidRDefault="00BB1E7F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>Hong Kyu Moon</w:t>
      </w:r>
      <w:r w:rsidR="00297F6E" w:rsidRPr="008E232E">
        <w:rPr>
          <w:rFonts w:ascii="Times New Roman" w:hAnsi="Times New Roman" w:cs="Times New Roman"/>
        </w:rPr>
        <w:t xml:space="preserve"> noted that KASI</w:t>
      </w:r>
      <w:r w:rsidR="00D12249" w:rsidRPr="008E232E">
        <w:rPr>
          <w:rFonts w:ascii="Times New Roman" w:hAnsi="Times New Roman" w:cs="Times New Roman"/>
        </w:rPr>
        <w:t xml:space="preserve"> </w:t>
      </w:r>
      <w:r w:rsidR="00297F6E" w:rsidRPr="008E232E">
        <w:rPr>
          <w:rFonts w:ascii="Times New Roman" w:hAnsi="Times New Roman" w:cs="Times New Roman"/>
        </w:rPr>
        <w:t>p</w:t>
      </w:r>
      <w:r w:rsidR="00D12249" w:rsidRPr="008E232E">
        <w:rPr>
          <w:rFonts w:ascii="Times New Roman" w:hAnsi="Times New Roman" w:cs="Times New Roman"/>
        </w:rPr>
        <w:t>articipated in IAWN campaign (timing) with five OWL</w:t>
      </w:r>
      <w:r w:rsidR="00E5350E" w:rsidRPr="008E232E">
        <w:rPr>
          <w:rFonts w:ascii="Times New Roman" w:hAnsi="Times New Roman" w:cs="Times New Roman"/>
        </w:rPr>
        <w:t>-N</w:t>
      </w:r>
      <w:r w:rsidR="00D12249" w:rsidRPr="008E232E">
        <w:rPr>
          <w:rFonts w:ascii="Times New Roman" w:hAnsi="Times New Roman" w:cs="Times New Roman"/>
        </w:rPr>
        <w:t xml:space="preserve">et stations. KASI also joined DART impact plume monitoring </w:t>
      </w:r>
      <w:r w:rsidR="00E5350E" w:rsidRPr="008E232E">
        <w:rPr>
          <w:rFonts w:ascii="Times New Roman" w:hAnsi="Times New Roman" w:cs="Times New Roman"/>
        </w:rPr>
        <w:t>and</w:t>
      </w:r>
      <w:r w:rsidR="00D12249" w:rsidRPr="008E232E">
        <w:rPr>
          <w:rFonts w:ascii="Times New Roman" w:hAnsi="Times New Roman" w:cs="Times New Roman"/>
        </w:rPr>
        <w:t xml:space="preserve"> light curve </w:t>
      </w:r>
      <w:r w:rsidR="00E5350E" w:rsidRPr="008E232E">
        <w:rPr>
          <w:rFonts w:ascii="Times New Roman" w:hAnsi="Times New Roman" w:cs="Times New Roman"/>
        </w:rPr>
        <w:t>observations</w:t>
      </w:r>
      <w:r w:rsidR="00D12249" w:rsidRPr="008E232E">
        <w:rPr>
          <w:rFonts w:ascii="Times New Roman" w:hAnsi="Times New Roman" w:cs="Times New Roman"/>
        </w:rPr>
        <w:t xml:space="preserve"> </w:t>
      </w:r>
      <w:r w:rsidR="006E19A1" w:rsidRPr="008E232E">
        <w:rPr>
          <w:rFonts w:ascii="Times New Roman" w:hAnsi="Times New Roman" w:cs="Times New Roman"/>
        </w:rPr>
        <w:t xml:space="preserve">using </w:t>
      </w:r>
      <w:proofErr w:type="spellStart"/>
      <w:r w:rsidR="006E19A1" w:rsidRPr="008E232E">
        <w:rPr>
          <w:rFonts w:ascii="Times New Roman" w:hAnsi="Times New Roman" w:cs="Times New Roman"/>
        </w:rPr>
        <w:t>KMT</w:t>
      </w:r>
      <w:r w:rsidR="003F3C9E" w:rsidRPr="008E232E">
        <w:rPr>
          <w:rFonts w:ascii="Times New Roman" w:hAnsi="Times New Roman" w:cs="Times New Roman"/>
        </w:rPr>
        <w:t>N</w:t>
      </w:r>
      <w:r w:rsidR="006E19A1" w:rsidRPr="008E232E">
        <w:rPr>
          <w:rFonts w:ascii="Times New Roman" w:hAnsi="Times New Roman" w:cs="Times New Roman"/>
        </w:rPr>
        <w:t>et</w:t>
      </w:r>
      <w:proofErr w:type="spellEnd"/>
      <w:r w:rsidR="006E19A1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6E19A1" w:rsidRPr="008E232E">
        <w:rPr>
          <w:rFonts w:ascii="Times New Roman" w:hAnsi="Times New Roman" w:cs="Times New Roman"/>
        </w:rPr>
        <w:t>All six OWL</w:t>
      </w:r>
      <w:r w:rsidR="003F3C9E" w:rsidRPr="008E232E">
        <w:rPr>
          <w:rFonts w:ascii="Times New Roman" w:hAnsi="Times New Roman" w:cs="Times New Roman"/>
        </w:rPr>
        <w:t>-N</w:t>
      </w:r>
      <w:r w:rsidR="006E19A1" w:rsidRPr="008E232E">
        <w:rPr>
          <w:rFonts w:ascii="Times New Roman" w:hAnsi="Times New Roman" w:cs="Times New Roman"/>
        </w:rPr>
        <w:t xml:space="preserve">et telescopes </w:t>
      </w:r>
      <w:r w:rsidR="003F3C9E" w:rsidRPr="008E232E">
        <w:rPr>
          <w:rFonts w:ascii="Times New Roman" w:hAnsi="Times New Roman" w:cs="Times New Roman"/>
        </w:rPr>
        <w:t>were used in the IAWN t</w:t>
      </w:r>
      <w:r w:rsidR="006E19A1" w:rsidRPr="008E232E">
        <w:rPr>
          <w:rFonts w:ascii="Times New Roman" w:hAnsi="Times New Roman" w:cs="Times New Roman"/>
        </w:rPr>
        <w:t>iming campaigns</w:t>
      </w:r>
      <w:r w:rsidR="009771AB" w:rsidRPr="008E232E">
        <w:rPr>
          <w:rFonts w:ascii="Times New Roman" w:hAnsi="Times New Roman" w:cs="Times New Roman"/>
        </w:rPr>
        <w:t xml:space="preserve"> (Mt. Lemmon, Morocco, Israel, Mongolia, </w:t>
      </w:r>
      <w:r w:rsidR="003F2FD1" w:rsidRPr="008E232E">
        <w:rPr>
          <w:rFonts w:ascii="Times New Roman" w:hAnsi="Times New Roman" w:cs="Times New Roman"/>
        </w:rPr>
        <w:t>Korea)</w:t>
      </w:r>
      <w:r w:rsidR="0042777E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3F2FD1" w:rsidRPr="008E232E">
        <w:rPr>
          <w:rFonts w:ascii="Times New Roman" w:hAnsi="Times New Roman" w:cs="Times New Roman"/>
        </w:rPr>
        <w:t>D</w:t>
      </w:r>
      <w:r w:rsidR="003B350F" w:rsidRPr="008E232E">
        <w:rPr>
          <w:rFonts w:ascii="Times New Roman" w:hAnsi="Times New Roman" w:cs="Times New Roman"/>
        </w:rPr>
        <w:t xml:space="preserve">ata </w:t>
      </w:r>
      <w:proofErr w:type="gramStart"/>
      <w:r w:rsidR="003F2FD1" w:rsidRPr="008E232E">
        <w:rPr>
          <w:rFonts w:ascii="Times New Roman" w:hAnsi="Times New Roman" w:cs="Times New Roman"/>
        </w:rPr>
        <w:t>were</w:t>
      </w:r>
      <w:proofErr w:type="gramEnd"/>
      <w:r w:rsidR="003F2FD1" w:rsidRPr="008E232E">
        <w:rPr>
          <w:rFonts w:ascii="Times New Roman" w:hAnsi="Times New Roman" w:cs="Times New Roman"/>
        </w:rPr>
        <w:t xml:space="preserve"> </w:t>
      </w:r>
      <w:r w:rsidR="003B350F" w:rsidRPr="008E232E">
        <w:rPr>
          <w:rFonts w:ascii="Times New Roman" w:hAnsi="Times New Roman" w:cs="Times New Roman"/>
        </w:rPr>
        <w:t xml:space="preserve">transferred to the HQ station </w:t>
      </w:r>
      <w:r w:rsidR="003F2FD1" w:rsidRPr="008E232E">
        <w:rPr>
          <w:rFonts w:ascii="Times New Roman" w:hAnsi="Times New Roman" w:cs="Times New Roman"/>
        </w:rPr>
        <w:t>and</w:t>
      </w:r>
      <w:r w:rsidR="003B350F" w:rsidRPr="008E232E">
        <w:rPr>
          <w:rFonts w:ascii="Times New Roman" w:hAnsi="Times New Roman" w:cs="Times New Roman"/>
        </w:rPr>
        <w:t xml:space="preserve"> automatically </w:t>
      </w:r>
      <w:r w:rsidR="00FA6E5B" w:rsidRPr="008E232E">
        <w:rPr>
          <w:rFonts w:ascii="Times New Roman" w:hAnsi="Times New Roman" w:cs="Times New Roman"/>
        </w:rPr>
        <w:t xml:space="preserve">processed. </w:t>
      </w:r>
      <w:r w:rsidR="00F60A84" w:rsidRPr="008E232E">
        <w:rPr>
          <w:rFonts w:ascii="Times New Roman" w:hAnsi="Times New Roman" w:cs="Times New Roman"/>
        </w:rPr>
        <w:t>The o</w:t>
      </w:r>
      <w:r w:rsidR="00FA6E5B" w:rsidRPr="008E232E">
        <w:rPr>
          <w:rFonts w:ascii="Times New Roman" w:hAnsi="Times New Roman" w:cs="Times New Roman"/>
        </w:rPr>
        <w:t xml:space="preserve">bserved impact plume and ejecta tails from </w:t>
      </w:r>
      <w:r w:rsidR="00F60A84" w:rsidRPr="008E232E">
        <w:rPr>
          <w:rFonts w:ascii="Times New Roman" w:hAnsi="Times New Roman" w:cs="Times New Roman"/>
        </w:rPr>
        <w:t>the D</w:t>
      </w:r>
      <w:r w:rsidR="00FA6E5B" w:rsidRPr="008E232E">
        <w:rPr>
          <w:rFonts w:ascii="Times New Roman" w:hAnsi="Times New Roman" w:cs="Times New Roman"/>
        </w:rPr>
        <w:t xml:space="preserve">idymos </w:t>
      </w:r>
      <w:r w:rsidR="00F60A84" w:rsidRPr="008E232E">
        <w:rPr>
          <w:rFonts w:ascii="Times New Roman" w:hAnsi="Times New Roman" w:cs="Times New Roman"/>
        </w:rPr>
        <w:t xml:space="preserve">system </w:t>
      </w:r>
      <w:r w:rsidR="00FA6E5B" w:rsidRPr="008E232E">
        <w:rPr>
          <w:rFonts w:ascii="Times New Roman" w:hAnsi="Times New Roman" w:cs="Times New Roman"/>
        </w:rPr>
        <w:t>after DART impact showed development of the impact plume</w:t>
      </w:r>
      <w:r w:rsidR="00F60A84" w:rsidRPr="008E232E">
        <w:rPr>
          <w:rFonts w:ascii="Times New Roman" w:hAnsi="Times New Roman" w:cs="Times New Roman"/>
        </w:rPr>
        <w:t>.</w:t>
      </w:r>
    </w:p>
    <w:p w14:paraId="06FCED3A" w14:textId="77777777" w:rsidR="00361B96" w:rsidRPr="008E232E" w:rsidRDefault="00361B96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6A34C39A" w14:textId="28646131" w:rsidR="00F60A84" w:rsidRPr="008E232E" w:rsidRDefault="004E471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u w:val="single"/>
        </w:rPr>
      </w:pPr>
      <w:r w:rsidRPr="008E232E">
        <w:rPr>
          <w:rFonts w:ascii="Times New Roman" w:hAnsi="Times New Roman" w:cs="Times New Roman"/>
          <w:u w:val="single"/>
        </w:rPr>
        <w:t>ISA</w:t>
      </w:r>
    </w:p>
    <w:p w14:paraId="27B607E6" w14:textId="1607A707" w:rsidR="00361B96" w:rsidRPr="008E232E" w:rsidRDefault="00361B96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Har</w:t>
      </w:r>
      <w:r w:rsidR="004E4714" w:rsidRPr="008E232E">
        <w:rPr>
          <w:rFonts w:ascii="Times New Roman" w:hAnsi="Times New Roman" w:cs="Times New Roman"/>
        </w:rPr>
        <w:t>el</w:t>
      </w:r>
      <w:r w:rsidRPr="008E232E">
        <w:rPr>
          <w:rFonts w:ascii="Times New Roman" w:hAnsi="Times New Roman" w:cs="Times New Roman"/>
        </w:rPr>
        <w:t xml:space="preserve"> Ben Ami </w:t>
      </w:r>
      <w:r w:rsidR="004E4714" w:rsidRPr="008E232E">
        <w:rPr>
          <w:rFonts w:ascii="Times New Roman" w:hAnsi="Times New Roman" w:cs="Times New Roman"/>
        </w:rPr>
        <w:t>gave a general update on Israel Space Agency, which has participated in the observing campaigns.</w:t>
      </w:r>
    </w:p>
    <w:p w14:paraId="293E9B0A" w14:textId="77777777" w:rsidR="00993672" w:rsidRPr="008E232E" w:rsidRDefault="0099367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073DCBF3" w14:textId="380110A0" w:rsidR="004E4714" w:rsidRPr="008E232E" w:rsidRDefault="004E471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u w:val="single"/>
        </w:rPr>
      </w:pPr>
      <w:r w:rsidRPr="008E232E">
        <w:rPr>
          <w:rFonts w:ascii="Times New Roman" w:hAnsi="Times New Roman" w:cs="Times New Roman"/>
          <w:u w:val="single"/>
        </w:rPr>
        <w:t>CSA</w:t>
      </w:r>
    </w:p>
    <w:p w14:paraId="541F7526" w14:textId="2E55935F" w:rsidR="009C0879" w:rsidRPr="008E232E" w:rsidRDefault="00993672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proofErr w:type="spellStart"/>
      <w:r w:rsidRPr="00A3265E">
        <w:rPr>
          <w:rFonts w:ascii="Times New Roman" w:hAnsi="Times New Roman" w:cs="Times New Roman"/>
          <w:b/>
          <w:bCs/>
        </w:rPr>
        <w:t>Viqar</w:t>
      </w:r>
      <w:proofErr w:type="spellEnd"/>
      <w:r w:rsidRPr="00A3265E">
        <w:rPr>
          <w:rFonts w:ascii="Times New Roman" w:hAnsi="Times New Roman" w:cs="Times New Roman"/>
          <w:b/>
          <w:bCs/>
        </w:rPr>
        <w:t xml:space="preserve"> </w:t>
      </w:r>
      <w:r w:rsidR="00B23130" w:rsidRPr="00A3265E">
        <w:rPr>
          <w:rFonts w:ascii="Times New Roman" w:hAnsi="Times New Roman" w:cs="Times New Roman"/>
          <w:b/>
          <w:bCs/>
        </w:rPr>
        <w:t>Abassi</w:t>
      </w:r>
      <w:r w:rsidR="00B23130" w:rsidRPr="008E232E">
        <w:rPr>
          <w:rFonts w:ascii="Times New Roman" w:hAnsi="Times New Roman" w:cs="Times New Roman"/>
        </w:rPr>
        <w:t xml:space="preserve"> </w:t>
      </w:r>
      <w:r w:rsidR="004E4714" w:rsidRPr="008E232E">
        <w:rPr>
          <w:rFonts w:ascii="Times New Roman" w:hAnsi="Times New Roman" w:cs="Times New Roman"/>
        </w:rPr>
        <w:t xml:space="preserve">of the </w:t>
      </w:r>
      <w:r w:rsidR="00B23130" w:rsidRPr="008E232E">
        <w:rPr>
          <w:rFonts w:ascii="Times New Roman" w:hAnsi="Times New Roman" w:cs="Times New Roman"/>
        </w:rPr>
        <w:t>C</w:t>
      </w:r>
      <w:r w:rsidR="004E4714" w:rsidRPr="008E232E">
        <w:rPr>
          <w:rFonts w:ascii="Times New Roman" w:hAnsi="Times New Roman" w:cs="Times New Roman"/>
        </w:rPr>
        <w:t xml:space="preserve">anadian </w:t>
      </w:r>
      <w:r w:rsidR="00B23130" w:rsidRPr="008E232E">
        <w:rPr>
          <w:rFonts w:ascii="Times New Roman" w:hAnsi="Times New Roman" w:cs="Times New Roman"/>
        </w:rPr>
        <w:t>S</w:t>
      </w:r>
      <w:r w:rsidR="004E4714" w:rsidRPr="008E232E">
        <w:rPr>
          <w:rFonts w:ascii="Times New Roman" w:hAnsi="Times New Roman" w:cs="Times New Roman"/>
        </w:rPr>
        <w:t xml:space="preserve">pace </w:t>
      </w:r>
      <w:r w:rsidR="00B23130" w:rsidRPr="008E232E">
        <w:rPr>
          <w:rFonts w:ascii="Times New Roman" w:hAnsi="Times New Roman" w:cs="Times New Roman"/>
        </w:rPr>
        <w:t>A</w:t>
      </w:r>
      <w:r w:rsidR="004E4714" w:rsidRPr="008E232E">
        <w:rPr>
          <w:rFonts w:ascii="Times New Roman" w:hAnsi="Times New Roman" w:cs="Times New Roman"/>
        </w:rPr>
        <w:t>gency</w:t>
      </w:r>
      <w:r w:rsidR="00B23130" w:rsidRPr="008E232E">
        <w:rPr>
          <w:rFonts w:ascii="Times New Roman" w:hAnsi="Times New Roman" w:cs="Times New Roman"/>
        </w:rPr>
        <w:t xml:space="preserve"> </w:t>
      </w:r>
      <w:r w:rsidR="004E4714" w:rsidRPr="008E232E">
        <w:rPr>
          <w:rFonts w:ascii="Times New Roman" w:hAnsi="Times New Roman" w:cs="Times New Roman"/>
        </w:rPr>
        <w:t>s</w:t>
      </w:r>
      <w:r w:rsidR="00B23130" w:rsidRPr="008E232E">
        <w:rPr>
          <w:rFonts w:ascii="Times New Roman" w:hAnsi="Times New Roman" w:cs="Times New Roman"/>
        </w:rPr>
        <w:t xml:space="preserve">hared observations </w:t>
      </w:r>
      <w:r w:rsidR="002E02D7" w:rsidRPr="008E232E">
        <w:rPr>
          <w:rFonts w:ascii="Times New Roman" w:hAnsi="Times New Roman" w:cs="Times New Roman"/>
        </w:rPr>
        <w:t>during</w:t>
      </w:r>
      <w:r w:rsidR="00B23130" w:rsidRPr="008E232E">
        <w:rPr>
          <w:rFonts w:ascii="Times New Roman" w:hAnsi="Times New Roman" w:cs="Times New Roman"/>
        </w:rPr>
        <w:t xml:space="preserve"> the DART </w:t>
      </w:r>
      <w:r w:rsidR="008A440F" w:rsidRPr="008E232E">
        <w:rPr>
          <w:rFonts w:ascii="Times New Roman" w:hAnsi="Times New Roman" w:cs="Times New Roman"/>
        </w:rPr>
        <w:t>impact</w:t>
      </w:r>
      <w:r w:rsidR="00B23130" w:rsidRPr="008E232E">
        <w:rPr>
          <w:rFonts w:ascii="Times New Roman" w:hAnsi="Times New Roman" w:cs="Times New Roman"/>
        </w:rPr>
        <w:t xml:space="preserve"> </w:t>
      </w:r>
      <w:r w:rsidR="002E02D7" w:rsidRPr="008E232E">
        <w:rPr>
          <w:rFonts w:ascii="Times New Roman" w:hAnsi="Times New Roman" w:cs="Times New Roman"/>
        </w:rPr>
        <w:t xml:space="preserve">period </w:t>
      </w:r>
      <w:r w:rsidR="00B23130" w:rsidRPr="008E232E">
        <w:rPr>
          <w:rFonts w:ascii="Times New Roman" w:hAnsi="Times New Roman" w:cs="Times New Roman"/>
        </w:rPr>
        <w:t xml:space="preserve">from </w:t>
      </w:r>
      <w:proofErr w:type="spellStart"/>
      <w:r w:rsidR="00B23130" w:rsidRPr="008E232E">
        <w:rPr>
          <w:rFonts w:ascii="Times New Roman" w:hAnsi="Times New Roman" w:cs="Times New Roman"/>
        </w:rPr>
        <w:t>NEO</w:t>
      </w:r>
      <w:r w:rsidR="008A440F" w:rsidRPr="008E232E">
        <w:rPr>
          <w:rFonts w:ascii="Times New Roman" w:hAnsi="Times New Roman" w:cs="Times New Roman"/>
        </w:rPr>
        <w:t>Sat</w:t>
      </w:r>
      <w:proofErr w:type="spellEnd"/>
      <w:r w:rsidR="004E4714" w:rsidRPr="008E232E">
        <w:rPr>
          <w:rFonts w:ascii="Times New Roman" w:hAnsi="Times New Roman" w:cs="Times New Roman"/>
        </w:rPr>
        <w:t>, which is an Earth-o</w:t>
      </w:r>
      <w:r w:rsidR="008A440F" w:rsidRPr="008E232E">
        <w:rPr>
          <w:rFonts w:ascii="Times New Roman" w:hAnsi="Times New Roman" w:cs="Times New Roman"/>
        </w:rPr>
        <w:t>rbiting telesco</w:t>
      </w:r>
      <w:r w:rsidR="00C542D4" w:rsidRPr="008E232E">
        <w:rPr>
          <w:rFonts w:ascii="Times New Roman" w:hAnsi="Times New Roman" w:cs="Times New Roman"/>
        </w:rPr>
        <w:t>pe at 800 km altitude.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2E02D7" w:rsidRPr="008E232E">
        <w:rPr>
          <w:rFonts w:ascii="Times New Roman" w:hAnsi="Times New Roman" w:cs="Times New Roman"/>
        </w:rPr>
        <w:t>CSA is a</w:t>
      </w:r>
      <w:r w:rsidR="003E32EC" w:rsidRPr="008E232E">
        <w:rPr>
          <w:rFonts w:ascii="Times New Roman" w:hAnsi="Times New Roman" w:cs="Times New Roman"/>
        </w:rPr>
        <w:t xml:space="preserve">lso </w:t>
      </w:r>
      <w:r w:rsidR="002E02D7" w:rsidRPr="008E232E">
        <w:rPr>
          <w:rFonts w:ascii="Times New Roman" w:hAnsi="Times New Roman" w:cs="Times New Roman"/>
        </w:rPr>
        <w:t xml:space="preserve">a </w:t>
      </w:r>
      <w:r w:rsidR="003E32EC" w:rsidRPr="008E232E">
        <w:rPr>
          <w:rFonts w:ascii="Times New Roman" w:hAnsi="Times New Roman" w:cs="Times New Roman"/>
        </w:rPr>
        <w:t xml:space="preserve">partner </w:t>
      </w:r>
      <w:r w:rsidR="002E02D7" w:rsidRPr="008E232E">
        <w:rPr>
          <w:rFonts w:ascii="Times New Roman" w:hAnsi="Times New Roman" w:cs="Times New Roman"/>
        </w:rPr>
        <w:t>i</w:t>
      </w:r>
      <w:r w:rsidR="003E32EC" w:rsidRPr="008E232E">
        <w:rPr>
          <w:rFonts w:ascii="Times New Roman" w:hAnsi="Times New Roman" w:cs="Times New Roman"/>
        </w:rPr>
        <w:t>n OSIRIS-Rex sample return.</w:t>
      </w:r>
      <w:r w:rsidR="00036B31" w:rsidRPr="008E232E">
        <w:rPr>
          <w:rFonts w:ascii="Times New Roman" w:hAnsi="Times New Roman" w:cs="Times New Roman"/>
        </w:rPr>
        <w:t xml:space="preserve"> </w:t>
      </w:r>
      <w:proofErr w:type="spellStart"/>
      <w:r w:rsidR="002E02D7" w:rsidRPr="008E232E">
        <w:rPr>
          <w:rFonts w:ascii="Times New Roman" w:hAnsi="Times New Roman" w:cs="Times New Roman"/>
        </w:rPr>
        <w:t>NEOSat</w:t>
      </w:r>
      <w:proofErr w:type="spellEnd"/>
      <w:r w:rsidR="002E02D7" w:rsidRPr="008E232E">
        <w:rPr>
          <w:rFonts w:ascii="Times New Roman" w:hAnsi="Times New Roman" w:cs="Times New Roman"/>
        </w:rPr>
        <w:t xml:space="preserve"> c</w:t>
      </w:r>
      <w:r w:rsidR="00A30FF0" w:rsidRPr="008E232E">
        <w:rPr>
          <w:rFonts w:ascii="Times New Roman" w:hAnsi="Times New Roman" w:cs="Times New Roman"/>
        </w:rPr>
        <w:t xml:space="preserve">an observe </w:t>
      </w:r>
      <w:r w:rsidR="002E02D7" w:rsidRPr="008E232E">
        <w:rPr>
          <w:rFonts w:ascii="Times New Roman" w:hAnsi="Times New Roman" w:cs="Times New Roman"/>
        </w:rPr>
        <w:t>down</w:t>
      </w:r>
      <w:r w:rsidR="00A30FF0" w:rsidRPr="008E232E">
        <w:rPr>
          <w:rFonts w:ascii="Times New Roman" w:hAnsi="Times New Roman" w:cs="Times New Roman"/>
        </w:rPr>
        <w:t xml:space="preserve"> to 35 degrees from the Sun, and when i</w:t>
      </w:r>
      <w:r w:rsidR="002E02D7" w:rsidRPr="008E232E">
        <w:rPr>
          <w:rFonts w:ascii="Times New Roman" w:hAnsi="Times New Roman" w:cs="Times New Roman"/>
        </w:rPr>
        <w:t>n</w:t>
      </w:r>
      <w:r w:rsidR="00A30FF0" w:rsidRPr="008E232E">
        <w:rPr>
          <w:rFonts w:ascii="Times New Roman" w:hAnsi="Times New Roman" w:cs="Times New Roman"/>
        </w:rPr>
        <w:t xml:space="preserve"> Earth eclipse season </w:t>
      </w:r>
      <w:r w:rsidR="002E02D7" w:rsidRPr="008E232E">
        <w:rPr>
          <w:rFonts w:ascii="Times New Roman" w:hAnsi="Times New Roman" w:cs="Times New Roman"/>
        </w:rPr>
        <w:t xml:space="preserve">it </w:t>
      </w:r>
      <w:r w:rsidR="00A30FF0" w:rsidRPr="008E232E">
        <w:rPr>
          <w:rFonts w:ascii="Times New Roman" w:hAnsi="Times New Roman" w:cs="Times New Roman"/>
        </w:rPr>
        <w:t xml:space="preserve">can </w:t>
      </w:r>
      <w:r w:rsidR="002E02D7" w:rsidRPr="008E232E">
        <w:rPr>
          <w:rFonts w:ascii="Times New Roman" w:hAnsi="Times New Roman" w:cs="Times New Roman"/>
        </w:rPr>
        <w:t>observe</w:t>
      </w:r>
      <w:r w:rsidR="00A30FF0" w:rsidRPr="008E232E">
        <w:rPr>
          <w:rFonts w:ascii="Times New Roman" w:hAnsi="Times New Roman" w:cs="Times New Roman"/>
        </w:rPr>
        <w:t xml:space="preserve"> as close as 20 degrees solar elongation. </w:t>
      </w:r>
      <w:r w:rsidR="00701929" w:rsidRPr="008E232E">
        <w:rPr>
          <w:rFonts w:ascii="Times New Roman" w:hAnsi="Times New Roman" w:cs="Times New Roman"/>
        </w:rPr>
        <w:t>It is supporting NEO follow-up and exoplanets now that it is working again.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437201C6" w14:textId="77777777" w:rsidR="009C0879" w:rsidRPr="008E232E" w:rsidRDefault="009C0879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2D751272" w14:textId="3B482AAC" w:rsidR="00A2481D" w:rsidRPr="008E232E" w:rsidRDefault="00F42418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Addressing questions, Abassi noted that the DART observations had not yet been shared with the DART investigation team, and that </w:t>
      </w:r>
      <w:proofErr w:type="spellStart"/>
      <w:r w:rsidRPr="008E232E">
        <w:rPr>
          <w:rFonts w:ascii="Times New Roman" w:hAnsi="Times New Roman" w:cs="Times New Roman"/>
        </w:rPr>
        <w:t>NEOSat</w:t>
      </w:r>
      <w:proofErr w:type="spellEnd"/>
      <w:r w:rsidRPr="008E232E">
        <w:rPr>
          <w:rFonts w:ascii="Times New Roman" w:hAnsi="Times New Roman" w:cs="Times New Roman"/>
        </w:rPr>
        <w:t xml:space="preserve"> could go to 19</w:t>
      </w:r>
      <w:r w:rsidRPr="008E232E">
        <w:rPr>
          <w:rFonts w:ascii="Times New Roman" w:hAnsi="Times New Roman" w:cs="Times New Roman"/>
          <w:vertAlign w:val="superscript"/>
        </w:rPr>
        <w:t>th</w:t>
      </w:r>
      <w:r w:rsidRPr="008E232E">
        <w:rPr>
          <w:rFonts w:ascii="Times New Roman" w:hAnsi="Times New Roman" w:cs="Times New Roman"/>
        </w:rPr>
        <w:t xml:space="preserve"> magnitude if the lighting conditions are good. Comet follow-up and near-Sun comets have been prioritized.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9C0879" w:rsidRPr="008E232E">
        <w:rPr>
          <w:rFonts w:ascii="Times New Roman" w:hAnsi="Times New Roman" w:cs="Times New Roman"/>
        </w:rPr>
        <w:t xml:space="preserve">The </w:t>
      </w:r>
      <w:r w:rsidR="000B22F5" w:rsidRPr="008E232E">
        <w:rPr>
          <w:rFonts w:ascii="Times New Roman" w:hAnsi="Times New Roman" w:cs="Times New Roman"/>
        </w:rPr>
        <w:t>Guest Observer program runs cycles for different experiments</w:t>
      </w:r>
      <w:r w:rsidR="009C0879" w:rsidRPr="008E232E">
        <w:rPr>
          <w:rFonts w:ascii="Times New Roman" w:hAnsi="Times New Roman" w:cs="Times New Roman"/>
        </w:rPr>
        <w:t xml:space="preserve"> and </w:t>
      </w:r>
      <w:r w:rsidR="000B22F5" w:rsidRPr="008E232E">
        <w:rPr>
          <w:rFonts w:ascii="Times New Roman" w:hAnsi="Times New Roman" w:cs="Times New Roman"/>
        </w:rPr>
        <w:t>share</w:t>
      </w:r>
      <w:r w:rsidR="009C0879" w:rsidRPr="008E232E">
        <w:rPr>
          <w:rFonts w:ascii="Times New Roman" w:hAnsi="Times New Roman" w:cs="Times New Roman"/>
        </w:rPr>
        <w:t>s</w:t>
      </w:r>
      <w:r w:rsidR="000B22F5" w:rsidRPr="008E232E">
        <w:rPr>
          <w:rFonts w:ascii="Times New Roman" w:hAnsi="Times New Roman" w:cs="Times New Roman"/>
        </w:rPr>
        <w:t xml:space="preserve"> 50% of time with space debris.</w:t>
      </w:r>
      <w:r w:rsidR="00FB0A3A" w:rsidRPr="008E232E">
        <w:rPr>
          <w:rFonts w:ascii="Times New Roman" w:hAnsi="Times New Roman" w:cs="Times New Roman"/>
        </w:rPr>
        <w:t xml:space="preserve"> </w:t>
      </w:r>
      <w:r w:rsidR="009C0879" w:rsidRPr="008E232E">
        <w:rPr>
          <w:rFonts w:ascii="Times New Roman" w:hAnsi="Times New Roman" w:cs="Times New Roman"/>
        </w:rPr>
        <w:t>NEO f</w:t>
      </w:r>
      <w:r w:rsidR="00FB0A3A" w:rsidRPr="008E232E">
        <w:rPr>
          <w:rFonts w:ascii="Times New Roman" w:hAnsi="Times New Roman" w:cs="Times New Roman"/>
        </w:rPr>
        <w:t xml:space="preserve">ollow-up </w:t>
      </w:r>
      <w:r w:rsidR="009C0879" w:rsidRPr="008E232E">
        <w:rPr>
          <w:rFonts w:ascii="Times New Roman" w:hAnsi="Times New Roman" w:cs="Times New Roman"/>
        </w:rPr>
        <w:t xml:space="preserve">is </w:t>
      </w:r>
      <w:r w:rsidR="00FB0A3A" w:rsidRPr="008E232E">
        <w:rPr>
          <w:rFonts w:ascii="Times New Roman" w:hAnsi="Times New Roman" w:cs="Times New Roman"/>
        </w:rPr>
        <w:t>prioritized by David Balam</w:t>
      </w:r>
      <w:r w:rsidR="009C0879" w:rsidRPr="008E232E">
        <w:rPr>
          <w:rFonts w:ascii="Times New Roman" w:hAnsi="Times New Roman" w:cs="Times New Roman"/>
        </w:rPr>
        <w:t>, and there is follow-up on TESS and K2 exoplanet transits.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7862B5" w:rsidRPr="008E232E">
        <w:rPr>
          <w:rFonts w:ascii="Times New Roman" w:hAnsi="Times New Roman" w:cs="Times New Roman"/>
        </w:rPr>
        <w:t xml:space="preserve">IAWN members encouraged follow-up since the surveys are operating </w:t>
      </w:r>
      <w:r w:rsidR="00D719FD" w:rsidRPr="008E232E">
        <w:rPr>
          <w:rFonts w:ascii="Times New Roman" w:hAnsi="Times New Roman" w:cs="Times New Roman"/>
        </w:rPr>
        <w:t xml:space="preserve">at 21 and 22 </w:t>
      </w:r>
      <w:proofErr w:type="gramStart"/>
      <w:r w:rsidR="00D719FD" w:rsidRPr="008E232E">
        <w:rPr>
          <w:rFonts w:ascii="Times New Roman" w:hAnsi="Times New Roman" w:cs="Times New Roman"/>
        </w:rPr>
        <w:t>magnitude</w:t>
      </w:r>
      <w:proofErr w:type="gramEnd"/>
      <w:r w:rsidR="00D719FD" w:rsidRPr="008E232E">
        <w:rPr>
          <w:rFonts w:ascii="Times New Roman" w:hAnsi="Times New Roman" w:cs="Times New Roman"/>
        </w:rPr>
        <w:t xml:space="preserve">, but follow-up depends on how close </w:t>
      </w:r>
      <w:r w:rsidR="007862B5" w:rsidRPr="008E232E">
        <w:rPr>
          <w:rFonts w:ascii="Times New Roman" w:hAnsi="Times New Roman" w:cs="Times New Roman"/>
        </w:rPr>
        <w:t>newly discovered NEOs</w:t>
      </w:r>
      <w:r w:rsidR="00D719FD" w:rsidRPr="008E232E">
        <w:rPr>
          <w:rFonts w:ascii="Times New Roman" w:hAnsi="Times New Roman" w:cs="Times New Roman"/>
        </w:rPr>
        <w:t xml:space="preserve"> come, and </w:t>
      </w:r>
      <w:r w:rsidR="007862B5" w:rsidRPr="008E232E">
        <w:rPr>
          <w:rFonts w:ascii="Times New Roman" w:hAnsi="Times New Roman" w:cs="Times New Roman"/>
        </w:rPr>
        <w:t>it is</w:t>
      </w:r>
      <w:r w:rsidR="00D719FD" w:rsidRPr="008E232E">
        <w:rPr>
          <w:rFonts w:ascii="Times New Roman" w:hAnsi="Times New Roman" w:cs="Times New Roman"/>
        </w:rPr>
        <w:t xml:space="preserve"> very valuable for orbits that </w:t>
      </w:r>
      <w:r w:rsidR="007862B5" w:rsidRPr="008E232E">
        <w:rPr>
          <w:rFonts w:ascii="Times New Roman" w:hAnsi="Times New Roman" w:cs="Times New Roman"/>
        </w:rPr>
        <w:t>do not</w:t>
      </w:r>
      <w:r w:rsidR="00D719FD" w:rsidRPr="008E232E">
        <w:rPr>
          <w:rFonts w:ascii="Times New Roman" w:hAnsi="Times New Roman" w:cs="Times New Roman"/>
        </w:rPr>
        <w:t xml:space="preserve"> have many obs.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7862B5" w:rsidRPr="008E232E">
        <w:rPr>
          <w:rFonts w:ascii="Times New Roman" w:hAnsi="Times New Roman" w:cs="Times New Roman"/>
        </w:rPr>
        <w:t xml:space="preserve">Abassi </w:t>
      </w:r>
      <w:r w:rsidR="00885D12" w:rsidRPr="008E232E">
        <w:rPr>
          <w:rFonts w:ascii="Times New Roman" w:hAnsi="Times New Roman" w:cs="Times New Roman"/>
        </w:rPr>
        <w:t>invite</w:t>
      </w:r>
      <w:r w:rsidR="007862B5" w:rsidRPr="008E232E">
        <w:rPr>
          <w:rFonts w:ascii="Times New Roman" w:hAnsi="Times New Roman" w:cs="Times New Roman"/>
        </w:rPr>
        <w:t>d input on</w:t>
      </w:r>
      <w:r w:rsidR="00885D12" w:rsidRPr="008E232E">
        <w:rPr>
          <w:rFonts w:ascii="Times New Roman" w:hAnsi="Times New Roman" w:cs="Times New Roman"/>
        </w:rPr>
        <w:t xml:space="preserve"> priority targets.</w:t>
      </w:r>
    </w:p>
    <w:p w14:paraId="1113A440" w14:textId="77777777" w:rsidR="00BB1E7F" w:rsidRPr="008E232E" w:rsidRDefault="00BB1E7F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43EA6680" w14:textId="662B841B" w:rsidR="008273D2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t>SMPAG updat</w:t>
      </w:r>
      <w:r w:rsidR="007862B5" w:rsidRPr="008E232E">
        <w:rPr>
          <w:rFonts w:ascii="Times New Roman" w:hAnsi="Times New Roman" w:cs="Times New Roman"/>
          <w:b/>
          <w:bCs/>
        </w:rPr>
        <w:t>e</w:t>
      </w:r>
    </w:p>
    <w:p w14:paraId="0D14902D" w14:textId="7FE1CAA5" w:rsidR="0045445A" w:rsidRPr="008E232E" w:rsidRDefault="007862B5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>Detlef Koschny</w:t>
      </w:r>
      <w:r w:rsidRPr="008E232E">
        <w:rPr>
          <w:rFonts w:ascii="Times New Roman" w:hAnsi="Times New Roman" w:cs="Times New Roman"/>
        </w:rPr>
        <w:t xml:space="preserve"> noted that </w:t>
      </w:r>
      <w:r w:rsidR="002941F3" w:rsidRPr="008E232E">
        <w:rPr>
          <w:rFonts w:ascii="Times New Roman" w:hAnsi="Times New Roman" w:cs="Times New Roman"/>
        </w:rPr>
        <w:t xml:space="preserve">Action Team 14 </w:t>
      </w:r>
      <w:r w:rsidRPr="008E232E">
        <w:rPr>
          <w:rFonts w:ascii="Times New Roman" w:hAnsi="Times New Roman" w:cs="Times New Roman"/>
        </w:rPr>
        <w:t xml:space="preserve">was </w:t>
      </w:r>
      <w:r w:rsidR="002941F3" w:rsidRPr="008E232E">
        <w:rPr>
          <w:rFonts w:ascii="Times New Roman" w:hAnsi="Times New Roman" w:cs="Times New Roman"/>
        </w:rPr>
        <w:t xml:space="preserve">created after </w:t>
      </w:r>
      <w:proofErr w:type="spellStart"/>
      <w:r w:rsidR="002941F3" w:rsidRPr="008E232E">
        <w:rPr>
          <w:rFonts w:ascii="Times New Roman" w:hAnsi="Times New Roman" w:cs="Times New Roman"/>
        </w:rPr>
        <w:t>Unispace</w:t>
      </w:r>
      <w:proofErr w:type="spellEnd"/>
      <w:r w:rsidR="002941F3" w:rsidRPr="008E232E">
        <w:rPr>
          <w:rFonts w:ascii="Times New Roman" w:hAnsi="Times New Roman" w:cs="Times New Roman"/>
        </w:rPr>
        <w:t xml:space="preserve"> 99 conference to define how to deal with asteroid impact </w:t>
      </w:r>
      <w:proofErr w:type="gramStart"/>
      <w:r w:rsidR="002941F3" w:rsidRPr="008E232E">
        <w:rPr>
          <w:rFonts w:ascii="Times New Roman" w:hAnsi="Times New Roman" w:cs="Times New Roman"/>
        </w:rPr>
        <w:t>threat</w:t>
      </w:r>
      <w:proofErr w:type="gramEnd"/>
      <w:r w:rsidR="002941F3" w:rsidRPr="008E232E">
        <w:rPr>
          <w:rFonts w:ascii="Times New Roman" w:hAnsi="Times New Roman" w:cs="Times New Roman"/>
        </w:rPr>
        <w:t xml:space="preserve">. </w:t>
      </w:r>
      <w:r w:rsidR="00D41629" w:rsidRPr="008E232E">
        <w:rPr>
          <w:rFonts w:ascii="Times New Roman" w:hAnsi="Times New Roman" w:cs="Times New Roman"/>
        </w:rPr>
        <w:t xml:space="preserve">The SMPAG </w:t>
      </w:r>
      <w:r w:rsidR="00EE338B" w:rsidRPr="008E232E">
        <w:rPr>
          <w:rFonts w:ascii="Times New Roman" w:hAnsi="Times New Roman" w:cs="Times New Roman"/>
        </w:rPr>
        <w:t xml:space="preserve">concept </w:t>
      </w:r>
      <w:r w:rsidR="00D41629" w:rsidRPr="008E232E">
        <w:rPr>
          <w:rFonts w:ascii="Times New Roman" w:hAnsi="Times New Roman" w:cs="Times New Roman"/>
        </w:rPr>
        <w:t>was p</w:t>
      </w:r>
      <w:r w:rsidR="002941F3" w:rsidRPr="008E232E">
        <w:rPr>
          <w:rFonts w:ascii="Times New Roman" w:hAnsi="Times New Roman" w:cs="Times New Roman"/>
        </w:rPr>
        <w:t xml:space="preserve">resented in </w:t>
      </w:r>
      <w:r w:rsidR="00335B54" w:rsidRPr="008E232E">
        <w:rPr>
          <w:rFonts w:ascii="Times New Roman" w:hAnsi="Times New Roman" w:cs="Times New Roman"/>
        </w:rPr>
        <w:t xml:space="preserve">2014 and adopted </w:t>
      </w:r>
      <w:r w:rsidR="00D41629" w:rsidRPr="008E232E">
        <w:rPr>
          <w:rFonts w:ascii="Times New Roman" w:hAnsi="Times New Roman" w:cs="Times New Roman"/>
        </w:rPr>
        <w:t xml:space="preserve">in </w:t>
      </w:r>
      <w:r w:rsidR="00335B54" w:rsidRPr="008E232E">
        <w:rPr>
          <w:rFonts w:ascii="Times New Roman" w:hAnsi="Times New Roman" w:cs="Times New Roman"/>
        </w:rPr>
        <w:t>Oct 2014.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335B54" w:rsidRPr="008E232E">
        <w:rPr>
          <w:rFonts w:ascii="Times New Roman" w:hAnsi="Times New Roman" w:cs="Times New Roman"/>
        </w:rPr>
        <w:t xml:space="preserve">SMPAG focuses on activities that can be done by </w:t>
      </w:r>
      <w:r w:rsidR="00EE338B" w:rsidRPr="008E232E">
        <w:rPr>
          <w:rFonts w:ascii="Times New Roman" w:hAnsi="Times New Roman" w:cs="Times New Roman"/>
        </w:rPr>
        <w:t xml:space="preserve">national </w:t>
      </w:r>
      <w:r w:rsidR="00335B54" w:rsidRPr="008E232E">
        <w:rPr>
          <w:rFonts w:ascii="Times New Roman" w:hAnsi="Times New Roman" w:cs="Times New Roman"/>
        </w:rPr>
        <w:t>space agencies and space offices (payload</w:t>
      </w:r>
      <w:r w:rsidR="00EE338B" w:rsidRPr="008E232E">
        <w:rPr>
          <w:rFonts w:ascii="Times New Roman" w:hAnsi="Times New Roman" w:cs="Times New Roman"/>
        </w:rPr>
        <w:t>s</w:t>
      </w:r>
      <w:r w:rsidR="00335B54" w:rsidRPr="008E232E">
        <w:rPr>
          <w:rFonts w:ascii="Times New Roman" w:hAnsi="Times New Roman" w:cs="Times New Roman"/>
        </w:rPr>
        <w:t>, building systems, expertise).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E26DF2" w:rsidRPr="008E232E">
        <w:rPr>
          <w:rFonts w:ascii="Times New Roman" w:hAnsi="Times New Roman" w:cs="Times New Roman"/>
        </w:rPr>
        <w:t>Information is at smpag.net.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CE051E" w:rsidRPr="008E232E">
        <w:rPr>
          <w:rFonts w:ascii="Times New Roman" w:hAnsi="Times New Roman" w:cs="Times New Roman"/>
        </w:rPr>
        <w:t xml:space="preserve">There are minutes and documents from the meetings. </w:t>
      </w:r>
      <w:r w:rsidR="00EE338B" w:rsidRPr="008E232E">
        <w:rPr>
          <w:rFonts w:ascii="Times New Roman" w:hAnsi="Times New Roman" w:cs="Times New Roman"/>
        </w:rPr>
        <w:t xml:space="preserve">There are </w:t>
      </w:r>
      <w:proofErr w:type="gramStart"/>
      <w:r w:rsidR="00EE338B" w:rsidRPr="008E232E">
        <w:rPr>
          <w:rFonts w:ascii="Times New Roman" w:hAnsi="Times New Roman" w:cs="Times New Roman"/>
        </w:rPr>
        <w:t>currently</w:t>
      </w:r>
      <w:r w:rsidR="00CE051E" w:rsidRPr="008E232E">
        <w:rPr>
          <w:rFonts w:ascii="Times New Roman" w:hAnsi="Times New Roman" w:cs="Times New Roman"/>
        </w:rPr>
        <w:t>18</w:t>
      </w:r>
      <w:proofErr w:type="gramEnd"/>
      <w:r w:rsidR="00CE051E" w:rsidRPr="008E232E">
        <w:rPr>
          <w:rFonts w:ascii="Times New Roman" w:hAnsi="Times New Roman" w:cs="Times New Roman"/>
        </w:rPr>
        <w:t xml:space="preserve"> member delegations, 7 observers, 1 ex-officio (IAWN), </w:t>
      </w:r>
      <w:r w:rsidR="00EE338B" w:rsidRPr="008E232E">
        <w:rPr>
          <w:rFonts w:ascii="Times New Roman" w:hAnsi="Times New Roman" w:cs="Times New Roman"/>
        </w:rPr>
        <w:t xml:space="preserve">and </w:t>
      </w:r>
      <w:r w:rsidR="001718EC" w:rsidRPr="008E232E">
        <w:rPr>
          <w:rFonts w:ascii="Times New Roman" w:hAnsi="Times New Roman" w:cs="Times New Roman"/>
        </w:rPr>
        <w:t xml:space="preserve">a few new members in the pipeline. </w:t>
      </w:r>
      <w:r w:rsidR="0045445A" w:rsidRPr="008E232E">
        <w:rPr>
          <w:rFonts w:ascii="Times New Roman" w:hAnsi="Times New Roman" w:cs="Times New Roman"/>
        </w:rPr>
        <w:t>Current o</w:t>
      </w:r>
      <w:r w:rsidR="001718EC" w:rsidRPr="008E232E">
        <w:rPr>
          <w:rFonts w:ascii="Times New Roman" w:hAnsi="Times New Roman" w:cs="Times New Roman"/>
        </w:rPr>
        <w:t xml:space="preserve">bservers </w:t>
      </w:r>
      <w:r w:rsidR="0045445A" w:rsidRPr="008E232E">
        <w:rPr>
          <w:rFonts w:ascii="Times New Roman" w:hAnsi="Times New Roman" w:cs="Times New Roman"/>
        </w:rPr>
        <w:t xml:space="preserve">of the meetings are requested to </w:t>
      </w:r>
      <w:r w:rsidR="001718EC" w:rsidRPr="008E232E">
        <w:rPr>
          <w:rFonts w:ascii="Times New Roman" w:hAnsi="Times New Roman" w:cs="Times New Roman"/>
        </w:rPr>
        <w:t>become members.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3AB647F3" w14:textId="77777777" w:rsidR="0045445A" w:rsidRPr="008E232E" w:rsidRDefault="0045445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35935513" w14:textId="213CADA5" w:rsidR="00547238" w:rsidRPr="008E232E" w:rsidRDefault="0045445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The </w:t>
      </w:r>
      <w:r w:rsidR="00547238" w:rsidRPr="008E232E">
        <w:rPr>
          <w:rFonts w:ascii="Times New Roman" w:hAnsi="Times New Roman" w:cs="Times New Roman"/>
        </w:rPr>
        <w:t>SMPAG</w:t>
      </w:r>
      <w:r w:rsidRPr="008E232E">
        <w:rPr>
          <w:rFonts w:ascii="Times New Roman" w:hAnsi="Times New Roman" w:cs="Times New Roman"/>
        </w:rPr>
        <w:t xml:space="preserve"> </w:t>
      </w:r>
      <w:r w:rsidR="00547238" w:rsidRPr="008E232E">
        <w:rPr>
          <w:rFonts w:ascii="Times New Roman" w:hAnsi="Times New Roman" w:cs="Times New Roman"/>
        </w:rPr>
        <w:t>hypothetical asteroid impact exercise</w:t>
      </w:r>
      <w:r w:rsidRPr="008E232E">
        <w:rPr>
          <w:rFonts w:ascii="Times New Roman" w:hAnsi="Times New Roman" w:cs="Times New Roman"/>
        </w:rPr>
        <w:t xml:space="preserve"> is </w:t>
      </w:r>
      <w:r w:rsidR="00547238" w:rsidRPr="008E232E">
        <w:rPr>
          <w:rFonts w:ascii="Times New Roman" w:hAnsi="Times New Roman" w:cs="Times New Roman"/>
        </w:rPr>
        <w:t>prepared and coordinated by ASI</w:t>
      </w:r>
      <w:r w:rsidRPr="008E232E">
        <w:rPr>
          <w:rFonts w:ascii="Times New Roman" w:hAnsi="Times New Roman" w:cs="Times New Roman"/>
        </w:rPr>
        <w:t>,</w:t>
      </w:r>
      <w:r w:rsidR="00547238" w:rsidRPr="008E232E">
        <w:rPr>
          <w:rFonts w:ascii="Times New Roman" w:hAnsi="Times New Roman" w:cs="Times New Roman"/>
        </w:rPr>
        <w:t xml:space="preserve"> with three “sprints” to determine how </w:t>
      </w:r>
      <w:r w:rsidRPr="008E232E">
        <w:rPr>
          <w:rFonts w:ascii="Times New Roman" w:hAnsi="Times New Roman" w:cs="Times New Roman"/>
        </w:rPr>
        <w:t>it</w:t>
      </w:r>
      <w:r w:rsidR="00547238" w:rsidRPr="008E232E">
        <w:rPr>
          <w:rFonts w:ascii="Times New Roman" w:hAnsi="Times New Roman" w:cs="Times New Roman"/>
        </w:rPr>
        <w:t xml:space="preserve"> should functio</w:t>
      </w:r>
      <w:r w:rsidRPr="008E232E">
        <w:rPr>
          <w:rFonts w:ascii="Times New Roman" w:hAnsi="Times New Roman" w:cs="Times New Roman"/>
        </w:rPr>
        <w:t>n</w:t>
      </w:r>
      <w:r w:rsidR="00547238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It is not</w:t>
      </w:r>
      <w:r w:rsidR="00547238" w:rsidRPr="008E232E">
        <w:rPr>
          <w:rFonts w:ascii="Times New Roman" w:hAnsi="Times New Roman" w:cs="Times New Roman"/>
        </w:rPr>
        <w:t xml:space="preserve"> like </w:t>
      </w:r>
      <w:r w:rsidRPr="008E232E">
        <w:rPr>
          <w:rFonts w:ascii="Times New Roman" w:hAnsi="Times New Roman" w:cs="Times New Roman"/>
        </w:rPr>
        <w:t>Planetary Defense Conference</w:t>
      </w:r>
      <w:r w:rsidR="00547238" w:rsidRPr="008E232E">
        <w:rPr>
          <w:rFonts w:ascii="Times New Roman" w:hAnsi="Times New Roman" w:cs="Times New Roman"/>
        </w:rPr>
        <w:t xml:space="preserve"> </w:t>
      </w:r>
      <w:r w:rsidR="000B2693" w:rsidRPr="008E232E">
        <w:rPr>
          <w:rFonts w:ascii="Times New Roman" w:hAnsi="Times New Roman" w:cs="Times New Roman"/>
        </w:rPr>
        <w:t xml:space="preserve">(PDC) </w:t>
      </w:r>
      <w:proofErr w:type="gramStart"/>
      <w:r w:rsidR="00547238" w:rsidRPr="008E232E">
        <w:rPr>
          <w:rFonts w:ascii="Times New Roman" w:hAnsi="Times New Roman" w:cs="Times New Roman"/>
        </w:rPr>
        <w:t>exercises</w:t>
      </w:r>
      <w:r w:rsidR="001A3839" w:rsidRPr="008E232E">
        <w:rPr>
          <w:rFonts w:ascii="Times New Roman" w:hAnsi="Times New Roman" w:cs="Times New Roman"/>
        </w:rPr>
        <w:t>, but</w:t>
      </w:r>
      <w:proofErr w:type="gramEnd"/>
      <w:r w:rsidR="001A3839" w:rsidRPr="008E232E">
        <w:rPr>
          <w:rFonts w:ascii="Times New Roman" w:hAnsi="Times New Roman" w:cs="Times New Roman"/>
        </w:rPr>
        <w:t xml:space="preserve"> is</w:t>
      </w:r>
      <w:r w:rsidR="00547238" w:rsidRPr="008E232E">
        <w:rPr>
          <w:rFonts w:ascii="Times New Roman" w:hAnsi="Times New Roman" w:cs="Times New Roman"/>
        </w:rPr>
        <w:t xml:space="preserve"> trying to identify what </w:t>
      </w:r>
      <w:r w:rsidR="001A3839" w:rsidRPr="008E232E">
        <w:rPr>
          <w:rFonts w:ascii="Times New Roman" w:hAnsi="Times New Roman" w:cs="Times New Roman"/>
        </w:rPr>
        <w:t xml:space="preserve">SMPAG </w:t>
      </w:r>
      <w:r w:rsidR="00547238" w:rsidRPr="008E232E">
        <w:rPr>
          <w:rFonts w:ascii="Times New Roman" w:hAnsi="Times New Roman" w:cs="Times New Roman"/>
        </w:rPr>
        <w:t xml:space="preserve">should </w:t>
      </w:r>
      <w:r w:rsidR="001A3839" w:rsidRPr="008E232E">
        <w:rPr>
          <w:rFonts w:ascii="Times New Roman" w:hAnsi="Times New Roman" w:cs="Times New Roman"/>
        </w:rPr>
        <w:t>do</w:t>
      </w:r>
      <w:r w:rsidR="00547238" w:rsidRPr="008E232E">
        <w:rPr>
          <w:rFonts w:ascii="Times New Roman" w:hAnsi="Times New Roman" w:cs="Times New Roman"/>
        </w:rPr>
        <w:t xml:space="preserve"> as a group</w:t>
      </w:r>
      <w:r w:rsidR="001A3839" w:rsidRPr="008E232E">
        <w:rPr>
          <w:rFonts w:ascii="Times New Roman" w:hAnsi="Times New Roman" w:cs="Times New Roman"/>
        </w:rPr>
        <w:t xml:space="preserve"> and</w:t>
      </w:r>
      <w:r w:rsidR="00547238" w:rsidRPr="008E232E">
        <w:rPr>
          <w:rFonts w:ascii="Times New Roman" w:hAnsi="Times New Roman" w:cs="Times New Roman"/>
        </w:rPr>
        <w:t xml:space="preserve"> what is still missing.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0B2693" w:rsidRPr="008E232E">
        <w:rPr>
          <w:rFonts w:ascii="Times New Roman" w:hAnsi="Times New Roman" w:cs="Times New Roman"/>
        </w:rPr>
        <w:t xml:space="preserve">For PDC, </w:t>
      </w:r>
      <w:r w:rsidR="00353316" w:rsidRPr="008E232E">
        <w:rPr>
          <w:rFonts w:ascii="Times New Roman" w:hAnsi="Times New Roman" w:cs="Times New Roman"/>
        </w:rPr>
        <w:t xml:space="preserve">SMPAG will look at </w:t>
      </w:r>
      <w:r w:rsidR="000B2693" w:rsidRPr="008E232E">
        <w:rPr>
          <w:rFonts w:ascii="Times New Roman" w:hAnsi="Times New Roman" w:cs="Times New Roman"/>
        </w:rPr>
        <w:t xml:space="preserve">the </w:t>
      </w:r>
      <w:r w:rsidR="00353316" w:rsidRPr="008E232E">
        <w:rPr>
          <w:rFonts w:ascii="Times New Roman" w:hAnsi="Times New Roman" w:cs="Times New Roman"/>
        </w:rPr>
        <w:t xml:space="preserve">scenario as presented </w:t>
      </w:r>
      <w:r w:rsidR="000B2693" w:rsidRPr="008E232E">
        <w:rPr>
          <w:rFonts w:ascii="Times New Roman" w:hAnsi="Times New Roman" w:cs="Times New Roman"/>
        </w:rPr>
        <w:t>to</w:t>
      </w:r>
      <w:r w:rsidR="00353316" w:rsidRPr="008E232E">
        <w:rPr>
          <w:rFonts w:ascii="Times New Roman" w:hAnsi="Times New Roman" w:cs="Times New Roman"/>
        </w:rPr>
        <w:t xml:space="preserve"> discuss and prepare a response.</w:t>
      </w:r>
      <w:r w:rsidR="000B2693" w:rsidRPr="008E232E">
        <w:rPr>
          <w:rFonts w:ascii="Times New Roman" w:hAnsi="Times New Roman" w:cs="Times New Roman"/>
        </w:rPr>
        <w:t xml:space="preserve"> There will be s</w:t>
      </w:r>
      <w:r w:rsidR="00353316" w:rsidRPr="008E232E">
        <w:rPr>
          <w:rFonts w:ascii="Times New Roman" w:hAnsi="Times New Roman" w:cs="Times New Roman"/>
        </w:rPr>
        <w:t>tatement</w:t>
      </w:r>
      <w:r w:rsidR="000B2693" w:rsidRPr="008E232E">
        <w:rPr>
          <w:rFonts w:ascii="Times New Roman" w:hAnsi="Times New Roman" w:cs="Times New Roman"/>
        </w:rPr>
        <w:t>s</w:t>
      </w:r>
      <w:r w:rsidR="00353316" w:rsidRPr="008E232E">
        <w:rPr>
          <w:rFonts w:ascii="Times New Roman" w:hAnsi="Times New Roman" w:cs="Times New Roman"/>
        </w:rPr>
        <w:t xml:space="preserve"> from SMPAG</w:t>
      </w:r>
      <w:r w:rsidR="00A24C86" w:rsidRPr="008E232E">
        <w:rPr>
          <w:rFonts w:ascii="Times New Roman" w:hAnsi="Times New Roman" w:cs="Times New Roman"/>
        </w:rPr>
        <w:t xml:space="preserve"> that </w:t>
      </w:r>
      <w:r w:rsidR="00B728AA" w:rsidRPr="008E232E">
        <w:rPr>
          <w:rFonts w:ascii="Times New Roman" w:hAnsi="Times New Roman" w:cs="Times New Roman"/>
        </w:rPr>
        <w:t xml:space="preserve">will also be seen by </w:t>
      </w:r>
      <w:r w:rsidR="000B2693" w:rsidRPr="008E232E">
        <w:rPr>
          <w:rFonts w:ascii="Times New Roman" w:hAnsi="Times New Roman" w:cs="Times New Roman"/>
        </w:rPr>
        <w:t xml:space="preserve">the heads of </w:t>
      </w:r>
      <w:r w:rsidR="00B728AA" w:rsidRPr="008E232E">
        <w:rPr>
          <w:rFonts w:ascii="Times New Roman" w:hAnsi="Times New Roman" w:cs="Times New Roman"/>
        </w:rPr>
        <w:t>agenc</w:t>
      </w:r>
      <w:r w:rsidR="000B2693" w:rsidRPr="008E232E">
        <w:rPr>
          <w:rFonts w:ascii="Times New Roman" w:hAnsi="Times New Roman" w:cs="Times New Roman"/>
        </w:rPr>
        <w:t xml:space="preserve">ies </w:t>
      </w:r>
      <w:r w:rsidR="00B728AA" w:rsidRPr="008E232E">
        <w:rPr>
          <w:rFonts w:ascii="Times New Roman" w:hAnsi="Times New Roman" w:cs="Times New Roman"/>
        </w:rPr>
        <w:t>participating in PDC.</w:t>
      </w:r>
    </w:p>
    <w:p w14:paraId="01D9125E" w14:textId="77777777" w:rsidR="00EA381D" w:rsidRPr="008E232E" w:rsidRDefault="00EA381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3BD423FE" w14:textId="5A99DC07" w:rsidR="00CF2260" w:rsidRPr="008E232E" w:rsidRDefault="00A24C86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During discussion, it was noted that </w:t>
      </w:r>
      <w:r w:rsidR="0079568E" w:rsidRPr="008E232E">
        <w:rPr>
          <w:rFonts w:ascii="Times New Roman" w:hAnsi="Times New Roman" w:cs="Times New Roman"/>
        </w:rPr>
        <w:t xml:space="preserve">IAWN provides information early in the event of an identified impact threat, and SMPAG steps in later. Both provide </w:t>
      </w:r>
      <w:r w:rsidR="008B6EFE" w:rsidRPr="008E232E">
        <w:rPr>
          <w:rFonts w:ascii="Times New Roman" w:hAnsi="Times New Roman" w:cs="Times New Roman"/>
        </w:rPr>
        <w:t xml:space="preserve">public </w:t>
      </w:r>
      <w:r w:rsidR="0079568E" w:rsidRPr="008E232E">
        <w:rPr>
          <w:rFonts w:ascii="Times New Roman" w:hAnsi="Times New Roman" w:cs="Times New Roman"/>
        </w:rPr>
        <w:t xml:space="preserve">information to </w:t>
      </w:r>
      <w:r w:rsidR="008B6EFE" w:rsidRPr="008E232E">
        <w:rPr>
          <w:rFonts w:ascii="Times New Roman" w:hAnsi="Times New Roman" w:cs="Times New Roman"/>
        </w:rPr>
        <w:t>UN</w:t>
      </w:r>
      <w:r w:rsidR="0079568E" w:rsidRPr="008E232E">
        <w:rPr>
          <w:rFonts w:ascii="Times New Roman" w:hAnsi="Times New Roman" w:cs="Times New Roman"/>
        </w:rPr>
        <w:t>OOSA</w:t>
      </w:r>
      <w:r w:rsidR="008B6EFE" w:rsidRPr="008E232E">
        <w:rPr>
          <w:rFonts w:ascii="Times New Roman" w:hAnsi="Times New Roman" w:cs="Times New Roman"/>
        </w:rPr>
        <w:t xml:space="preserve"> which </w:t>
      </w:r>
      <w:r w:rsidR="009A731F" w:rsidRPr="008E232E">
        <w:rPr>
          <w:rFonts w:ascii="Times New Roman" w:hAnsi="Times New Roman" w:cs="Times New Roman"/>
        </w:rPr>
        <w:t>would contact the office of humanitarian affairs</w:t>
      </w:r>
      <w:r w:rsidR="008B6EFE" w:rsidRPr="008E232E">
        <w:rPr>
          <w:rFonts w:ascii="Times New Roman" w:hAnsi="Times New Roman" w:cs="Times New Roman"/>
        </w:rPr>
        <w:t>.</w:t>
      </w:r>
      <w:r w:rsidR="00DA5A87" w:rsidRPr="008E232E">
        <w:rPr>
          <w:rFonts w:ascii="Times New Roman" w:hAnsi="Times New Roman" w:cs="Times New Roman"/>
        </w:rPr>
        <w:t xml:space="preserve"> It was also noted that NASA and ESA have different systems </w:t>
      </w:r>
      <w:proofErr w:type="gramStart"/>
      <w:r w:rsidR="00DA5A87" w:rsidRPr="008E232E">
        <w:rPr>
          <w:rFonts w:ascii="Times New Roman" w:hAnsi="Times New Roman" w:cs="Times New Roman"/>
        </w:rPr>
        <w:t>that are</w:t>
      </w:r>
      <w:proofErr w:type="gramEnd"/>
      <w:r w:rsidR="00DA5A87" w:rsidRPr="008E232E">
        <w:rPr>
          <w:rFonts w:ascii="Times New Roman" w:hAnsi="Times New Roman" w:cs="Times New Roman"/>
        </w:rPr>
        <w:t xml:space="preserve"> checks on each other. </w:t>
      </w:r>
      <w:r w:rsidR="00087621" w:rsidRPr="008E232E">
        <w:rPr>
          <w:rFonts w:ascii="Times New Roman" w:hAnsi="Times New Roman" w:cs="Times New Roman"/>
        </w:rPr>
        <w:t>T</w:t>
      </w:r>
      <w:r w:rsidR="00144824" w:rsidRPr="008E232E">
        <w:rPr>
          <w:rFonts w:ascii="Times New Roman" w:hAnsi="Times New Roman" w:cs="Times New Roman"/>
        </w:rPr>
        <w:t xml:space="preserve">he validated media </w:t>
      </w:r>
      <w:r w:rsidR="00144824" w:rsidRPr="008E232E">
        <w:rPr>
          <w:rFonts w:ascii="Times New Roman" w:hAnsi="Times New Roman" w:cs="Times New Roman"/>
        </w:rPr>
        <w:lastRenderedPageBreak/>
        <w:t>usually refer to ESA or NASA/CNEOS for</w:t>
      </w:r>
      <w:r w:rsidR="00087621" w:rsidRPr="008E232E">
        <w:rPr>
          <w:rFonts w:ascii="Times New Roman" w:hAnsi="Times New Roman" w:cs="Times New Roman"/>
        </w:rPr>
        <w:t xml:space="preserve"> authoritative</w:t>
      </w:r>
      <w:r w:rsidR="00144824" w:rsidRPr="008E232E">
        <w:rPr>
          <w:rFonts w:ascii="Times New Roman" w:hAnsi="Times New Roman" w:cs="Times New Roman"/>
        </w:rPr>
        <w:t xml:space="preserve"> information when a story comes up</w:t>
      </w:r>
      <w:r w:rsidR="003C7F0F" w:rsidRPr="008E232E">
        <w:rPr>
          <w:rFonts w:ascii="Times New Roman" w:hAnsi="Times New Roman" w:cs="Times New Roman"/>
        </w:rPr>
        <w:t xml:space="preserve">. </w:t>
      </w:r>
      <w:r w:rsidR="00087621" w:rsidRPr="008E232E">
        <w:rPr>
          <w:rFonts w:ascii="Times New Roman" w:hAnsi="Times New Roman" w:cs="Times New Roman"/>
        </w:rPr>
        <w:t xml:space="preserve">They and IAWN </w:t>
      </w:r>
      <w:r w:rsidR="003C7F0F" w:rsidRPr="008E232E">
        <w:rPr>
          <w:rFonts w:ascii="Times New Roman" w:hAnsi="Times New Roman" w:cs="Times New Roman"/>
        </w:rPr>
        <w:t xml:space="preserve">may not be the first with the information because </w:t>
      </w:r>
      <w:r w:rsidR="00087621" w:rsidRPr="008E232E">
        <w:rPr>
          <w:rFonts w:ascii="Times New Roman" w:hAnsi="Times New Roman" w:cs="Times New Roman"/>
        </w:rPr>
        <w:t>they</w:t>
      </w:r>
      <w:r w:rsidR="003C7F0F" w:rsidRPr="008E232E">
        <w:rPr>
          <w:rFonts w:ascii="Times New Roman" w:hAnsi="Times New Roman" w:cs="Times New Roman"/>
        </w:rPr>
        <w:t xml:space="preserve"> want to verify and validate, </w:t>
      </w:r>
      <w:r w:rsidR="00087621" w:rsidRPr="008E232E">
        <w:rPr>
          <w:rFonts w:ascii="Times New Roman" w:hAnsi="Times New Roman" w:cs="Times New Roman"/>
        </w:rPr>
        <w:t xml:space="preserve">but </w:t>
      </w:r>
      <w:r w:rsidR="003C7F0F" w:rsidRPr="008E232E">
        <w:rPr>
          <w:rFonts w:ascii="Times New Roman" w:hAnsi="Times New Roman" w:cs="Times New Roman"/>
        </w:rPr>
        <w:t xml:space="preserve">the goal is to be the most trusted source of accurate information about </w:t>
      </w:r>
      <w:r w:rsidR="00087621" w:rsidRPr="008E232E">
        <w:rPr>
          <w:rFonts w:ascii="Times New Roman" w:hAnsi="Times New Roman" w:cs="Times New Roman"/>
        </w:rPr>
        <w:t>an</w:t>
      </w:r>
      <w:r w:rsidR="003C7F0F" w:rsidRPr="008E232E">
        <w:rPr>
          <w:rFonts w:ascii="Times New Roman" w:hAnsi="Times New Roman" w:cs="Times New Roman"/>
        </w:rPr>
        <w:t xml:space="preserve"> event.</w:t>
      </w:r>
    </w:p>
    <w:p w14:paraId="1DA2A0B9" w14:textId="77777777" w:rsidR="00402B29" w:rsidRPr="008E232E" w:rsidRDefault="00402B29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126B1F42" w14:textId="31423361" w:rsidR="008273D2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b/>
          <w:bCs/>
        </w:rPr>
        <w:t>Definition of a close approac</w:t>
      </w:r>
      <w:r w:rsidR="00E64A93" w:rsidRPr="008E232E">
        <w:rPr>
          <w:rFonts w:ascii="Times New Roman" w:hAnsi="Times New Roman" w:cs="Times New Roman"/>
          <w:b/>
          <w:bCs/>
        </w:rPr>
        <w:t>h</w:t>
      </w:r>
    </w:p>
    <w:p w14:paraId="3268609A" w14:textId="0B7E7CAC" w:rsidR="000B4D27" w:rsidRPr="008E232E" w:rsidRDefault="00087621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>Detlef Koschny</w:t>
      </w:r>
      <w:r w:rsidRPr="008E232E">
        <w:rPr>
          <w:rFonts w:ascii="Times New Roman" w:hAnsi="Times New Roman" w:cs="Times New Roman"/>
        </w:rPr>
        <w:t xml:space="preserve"> noted that, w</w:t>
      </w:r>
      <w:r w:rsidR="005E1D85" w:rsidRPr="008E232E">
        <w:rPr>
          <w:rFonts w:ascii="Times New Roman" w:hAnsi="Times New Roman" w:cs="Times New Roman"/>
        </w:rPr>
        <w:t>ithin IAWN, we have the possibility to agree on certain definitions</w:t>
      </w:r>
      <w:r w:rsidR="00FF5682" w:rsidRPr="008E232E">
        <w:rPr>
          <w:rFonts w:ascii="Times New Roman" w:hAnsi="Times New Roman" w:cs="Times New Roman"/>
        </w:rPr>
        <w:t xml:space="preserve"> such a </w:t>
      </w:r>
      <w:proofErr w:type="gramStart"/>
      <w:r w:rsidR="00FF5682" w:rsidRPr="008E232E">
        <w:rPr>
          <w:rFonts w:ascii="Times New Roman" w:hAnsi="Times New Roman" w:cs="Times New Roman"/>
        </w:rPr>
        <w:t>close approaches</w:t>
      </w:r>
      <w:proofErr w:type="gramEnd"/>
      <w:r w:rsidR="00FF5682" w:rsidRPr="008E232E">
        <w:rPr>
          <w:rFonts w:ascii="Times New Roman" w:hAnsi="Times New Roman" w:cs="Times New Roman"/>
        </w:rPr>
        <w:t>, as was done with</w:t>
      </w:r>
      <w:r w:rsidR="005E1D85" w:rsidRPr="008E232E">
        <w:rPr>
          <w:rFonts w:ascii="Times New Roman" w:hAnsi="Times New Roman" w:cs="Times New Roman"/>
        </w:rPr>
        <w:t xml:space="preserve"> albedo values to use for converting absolute magnitude to sizes</w:t>
      </w:r>
      <w:r w:rsidR="00FF5682" w:rsidRPr="008E232E">
        <w:rPr>
          <w:rFonts w:ascii="Times New Roman" w:hAnsi="Times New Roman" w:cs="Times New Roman"/>
        </w:rPr>
        <w:t xml:space="preserve">. </w:t>
      </w:r>
      <w:r w:rsidR="005E1D85" w:rsidRPr="008E232E">
        <w:rPr>
          <w:rFonts w:ascii="Times New Roman" w:hAnsi="Times New Roman" w:cs="Times New Roman"/>
        </w:rPr>
        <w:t xml:space="preserve">In the news and </w:t>
      </w:r>
      <w:r w:rsidR="00FF5682" w:rsidRPr="008E232E">
        <w:rPr>
          <w:rFonts w:ascii="Times New Roman" w:hAnsi="Times New Roman" w:cs="Times New Roman"/>
        </w:rPr>
        <w:t>internet</w:t>
      </w:r>
      <w:r w:rsidR="005E1D85" w:rsidRPr="008E232E">
        <w:rPr>
          <w:rFonts w:ascii="Times New Roman" w:hAnsi="Times New Roman" w:cs="Times New Roman"/>
        </w:rPr>
        <w:t>, there are extreme stories about close approach</w:t>
      </w:r>
      <w:r w:rsidR="00FF5682" w:rsidRPr="008E232E">
        <w:rPr>
          <w:rFonts w:ascii="Times New Roman" w:hAnsi="Times New Roman" w:cs="Times New Roman"/>
        </w:rPr>
        <w:t>e</w:t>
      </w:r>
      <w:r w:rsidR="00A3265E">
        <w:rPr>
          <w:rFonts w:ascii="Times New Roman" w:hAnsi="Times New Roman" w:cs="Times New Roman"/>
        </w:rPr>
        <w:t>s</w:t>
      </w:r>
      <w:r w:rsidR="005E1D85" w:rsidRPr="008E232E">
        <w:rPr>
          <w:rFonts w:ascii="Times New Roman" w:hAnsi="Times New Roman" w:cs="Times New Roman"/>
        </w:rPr>
        <w:t xml:space="preserve"> that ultimately have very far approaches.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FF5682" w:rsidRPr="008E232E">
        <w:rPr>
          <w:rFonts w:ascii="Times New Roman" w:hAnsi="Times New Roman" w:cs="Times New Roman"/>
        </w:rPr>
        <w:t xml:space="preserve">Koschny </w:t>
      </w:r>
      <w:r w:rsidR="005E1D85" w:rsidRPr="008E232E">
        <w:rPr>
          <w:rFonts w:ascii="Times New Roman" w:hAnsi="Times New Roman" w:cs="Times New Roman"/>
        </w:rPr>
        <w:t>offer</w:t>
      </w:r>
      <w:r w:rsidR="00FF5682" w:rsidRPr="008E232E">
        <w:rPr>
          <w:rFonts w:ascii="Times New Roman" w:hAnsi="Times New Roman" w:cs="Times New Roman"/>
        </w:rPr>
        <w:t>ed</w:t>
      </w:r>
      <w:r w:rsidR="005E1D85" w:rsidRPr="008E232E">
        <w:rPr>
          <w:rFonts w:ascii="Times New Roman" w:hAnsi="Times New Roman" w:cs="Times New Roman"/>
        </w:rPr>
        <w:t xml:space="preserve"> a proposal to trigger discussion. </w:t>
      </w:r>
      <w:r w:rsidR="00414911" w:rsidRPr="008E232E">
        <w:rPr>
          <w:rFonts w:ascii="Times New Roman" w:hAnsi="Times New Roman" w:cs="Times New Roman"/>
        </w:rPr>
        <w:t xml:space="preserve">The </w:t>
      </w:r>
      <w:r w:rsidR="005B1AD8" w:rsidRPr="008E232E">
        <w:rPr>
          <w:rFonts w:ascii="Times New Roman" w:hAnsi="Times New Roman" w:cs="Times New Roman"/>
        </w:rPr>
        <w:t>web portal of NEOC</w:t>
      </w:r>
      <w:r w:rsidR="00414911" w:rsidRPr="008E232E">
        <w:rPr>
          <w:rFonts w:ascii="Times New Roman" w:hAnsi="Times New Roman" w:cs="Times New Roman"/>
        </w:rPr>
        <w:t>C,</w:t>
      </w:r>
      <w:r w:rsidR="00581608" w:rsidRPr="008E232E">
        <w:rPr>
          <w:rFonts w:ascii="Times New Roman" w:hAnsi="Times New Roman" w:cs="Times New Roman"/>
        </w:rPr>
        <w:t xml:space="preserve"> if the apparent mag is brighter than 11, </w:t>
      </w:r>
      <w:r w:rsidR="00490CF4" w:rsidRPr="008E232E">
        <w:rPr>
          <w:rFonts w:ascii="Times New Roman" w:hAnsi="Times New Roman" w:cs="Times New Roman"/>
        </w:rPr>
        <w:t>trigger</w:t>
      </w:r>
      <w:r w:rsidR="00414911" w:rsidRPr="008E232E">
        <w:rPr>
          <w:rFonts w:ascii="Times New Roman" w:hAnsi="Times New Roman" w:cs="Times New Roman"/>
        </w:rPr>
        <w:t>s a</w:t>
      </w:r>
      <w:r w:rsidR="00490CF4" w:rsidRPr="008E232E">
        <w:rPr>
          <w:rFonts w:ascii="Times New Roman" w:hAnsi="Times New Roman" w:cs="Times New Roman"/>
        </w:rPr>
        <w:t xml:space="preserve"> fact sheet. </w:t>
      </w:r>
      <w:r w:rsidR="00CB7A5F" w:rsidRPr="008E232E">
        <w:rPr>
          <w:rFonts w:ascii="Times New Roman" w:hAnsi="Times New Roman" w:cs="Times New Roman"/>
        </w:rPr>
        <w:t xml:space="preserve">That is the brightness that an amateur would see in a telescope. </w:t>
      </w:r>
      <w:r w:rsidR="004F1121" w:rsidRPr="008E232E">
        <w:rPr>
          <w:rFonts w:ascii="Times New Roman" w:hAnsi="Times New Roman" w:cs="Times New Roman"/>
        </w:rPr>
        <w:t>ESA has a color code for how often a close approach happens</w:t>
      </w:r>
      <w:r w:rsidR="00C05893" w:rsidRPr="008E232E">
        <w:rPr>
          <w:rFonts w:ascii="Times New Roman" w:hAnsi="Times New Roman" w:cs="Times New Roman"/>
        </w:rPr>
        <w:t xml:space="preserve">, and perhaps </w:t>
      </w:r>
      <w:r w:rsidR="00966C89" w:rsidRPr="008E232E">
        <w:rPr>
          <w:rFonts w:ascii="Times New Roman" w:hAnsi="Times New Roman" w:cs="Times New Roman"/>
        </w:rPr>
        <w:t xml:space="preserve">the “rarity” could figure into the definition. </w:t>
      </w:r>
      <w:r w:rsidR="000B4D27" w:rsidRPr="008E232E">
        <w:rPr>
          <w:rFonts w:ascii="Times New Roman" w:hAnsi="Times New Roman" w:cs="Times New Roman"/>
        </w:rPr>
        <w:t>A</w:t>
      </w:r>
      <w:r w:rsidR="00DB6D2F" w:rsidRPr="008E232E">
        <w:rPr>
          <w:rFonts w:ascii="Times New Roman" w:hAnsi="Times New Roman" w:cs="Times New Roman"/>
        </w:rPr>
        <w:t xml:space="preserve">pparent magnitude </w:t>
      </w:r>
      <w:proofErr w:type="gramStart"/>
      <w:r w:rsidR="00DB6D2F" w:rsidRPr="008E232E">
        <w:rPr>
          <w:rFonts w:ascii="Times New Roman" w:hAnsi="Times New Roman" w:cs="Times New Roman"/>
        </w:rPr>
        <w:t>takes into account</w:t>
      </w:r>
      <w:proofErr w:type="gramEnd"/>
      <w:r w:rsidR="00DB6D2F" w:rsidRPr="008E232E">
        <w:rPr>
          <w:rFonts w:ascii="Times New Roman" w:hAnsi="Times New Roman" w:cs="Times New Roman"/>
        </w:rPr>
        <w:t xml:space="preserve"> distance and size</w:t>
      </w:r>
      <w:r w:rsidR="000B4D27" w:rsidRPr="008E232E">
        <w:rPr>
          <w:rFonts w:ascii="Times New Roman" w:hAnsi="Times New Roman" w:cs="Times New Roman"/>
        </w:rPr>
        <w:t xml:space="preserve">, and also </w:t>
      </w:r>
      <w:r w:rsidR="00DB6D2F" w:rsidRPr="008E232E">
        <w:rPr>
          <w:rFonts w:ascii="Times New Roman" w:hAnsi="Times New Roman" w:cs="Times New Roman"/>
        </w:rPr>
        <w:t xml:space="preserve">coupled </w:t>
      </w:r>
      <w:r w:rsidR="000B4D27" w:rsidRPr="008E232E">
        <w:rPr>
          <w:rFonts w:ascii="Times New Roman" w:hAnsi="Times New Roman" w:cs="Times New Roman"/>
        </w:rPr>
        <w:t>is</w:t>
      </w:r>
      <w:r w:rsidR="00DB6D2F" w:rsidRPr="008E232E">
        <w:rPr>
          <w:rFonts w:ascii="Times New Roman" w:hAnsi="Times New Roman" w:cs="Times New Roman"/>
        </w:rPr>
        <w:t xml:space="preserve"> the frequency of a given object of a given size. </w:t>
      </w:r>
      <w:r w:rsidR="00B3498C" w:rsidRPr="008E232E">
        <w:rPr>
          <w:rFonts w:ascii="Times New Roman" w:hAnsi="Times New Roman" w:cs="Times New Roman"/>
        </w:rPr>
        <w:t>Very small objects pass close more often than larger.</w:t>
      </w:r>
    </w:p>
    <w:p w14:paraId="0B3CF79B" w14:textId="77777777" w:rsidR="000B4D27" w:rsidRPr="008E232E" w:rsidRDefault="000B4D27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0B60244D" w14:textId="4DE26B10" w:rsidR="00DF390D" w:rsidRPr="008E232E" w:rsidRDefault="000B4D27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It was suggested that </w:t>
      </w:r>
      <w:r w:rsidR="00F15DB0" w:rsidRPr="008E232E">
        <w:rPr>
          <w:rFonts w:ascii="Times New Roman" w:hAnsi="Times New Roman" w:cs="Times New Roman"/>
        </w:rPr>
        <w:t xml:space="preserve">CNEOS and NEOCC meet and discuss </w:t>
      </w:r>
      <w:r w:rsidRPr="008E232E">
        <w:rPr>
          <w:rFonts w:ascii="Times New Roman" w:hAnsi="Times New Roman" w:cs="Times New Roman"/>
        </w:rPr>
        <w:t>a</w:t>
      </w:r>
      <w:r w:rsidR="00F15DB0" w:rsidRPr="008E232E">
        <w:rPr>
          <w:rFonts w:ascii="Times New Roman" w:hAnsi="Times New Roman" w:cs="Times New Roman"/>
        </w:rPr>
        <w:t xml:space="preserve"> </w:t>
      </w:r>
      <w:r w:rsidR="002C5653" w:rsidRPr="008E232E">
        <w:rPr>
          <w:rFonts w:ascii="Times New Roman" w:hAnsi="Times New Roman" w:cs="Times New Roman"/>
        </w:rPr>
        <w:t xml:space="preserve">similar definition, but the lists </w:t>
      </w:r>
      <w:r w:rsidRPr="008E232E">
        <w:rPr>
          <w:rFonts w:ascii="Times New Roman" w:hAnsi="Times New Roman" w:cs="Times New Roman"/>
        </w:rPr>
        <w:t xml:space="preserve">themselves </w:t>
      </w:r>
      <w:r w:rsidR="002C5653" w:rsidRPr="008E232E">
        <w:rPr>
          <w:rFonts w:ascii="Times New Roman" w:hAnsi="Times New Roman" w:cs="Times New Roman"/>
        </w:rPr>
        <w:t>are different.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61653" w:rsidRPr="008E232E">
        <w:rPr>
          <w:rFonts w:ascii="Times New Roman" w:hAnsi="Times New Roman" w:cs="Times New Roman"/>
        </w:rPr>
        <w:t xml:space="preserve">IAWN recommends that these groups </w:t>
      </w:r>
      <w:r w:rsidRPr="008E232E">
        <w:rPr>
          <w:rFonts w:ascii="Times New Roman" w:hAnsi="Times New Roman" w:cs="Times New Roman"/>
        </w:rPr>
        <w:t>discuss</w:t>
      </w:r>
      <w:r w:rsidR="00561653" w:rsidRPr="008E232E">
        <w:rPr>
          <w:rFonts w:ascii="Times New Roman" w:hAnsi="Times New Roman" w:cs="Times New Roman"/>
        </w:rPr>
        <w:t xml:space="preserve"> the </w:t>
      </w:r>
      <w:r w:rsidR="002A5CD0" w:rsidRPr="008E232E">
        <w:rPr>
          <w:rFonts w:ascii="Times New Roman" w:hAnsi="Times New Roman" w:cs="Times New Roman"/>
        </w:rPr>
        <w:t>definition.</w:t>
      </w:r>
    </w:p>
    <w:p w14:paraId="7E9705DD" w14:textId="77777777" w:rsidR="002A5CD0" w:rsidRPr="008E232E" w:rsidRDefault="002A5CD0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1B4835A6" w14:textId="5B9AE6B0" w:rsidR="00EF58DC" w:rsidRPr="008E232E" w:rsidRDefault="002A5CD0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Johnson </w:t>
      </w:r>
      <w:r w:rsidR="007677EC" w:rsidRPr="008E232E">
        <w:rPr>
          <w:rFonts w:ascii="Times New Roman" w:hAnsi="Times New Roman" w:cs="Times New Roman"/>
        </w:rPr>
        <w:t>noted that</w:t>
      </w:r>
      <w:r w:rsidRPr="008E232E">
        <w:rPr>
          <w:rFonts w:ascii="Times New Roman" w:hAnsi="Times New Roman" w:cs="Times New Roman"/>
        </w:rPr>
        <w:t xml:space="preserve"> distance speaks to close appr</w:t>
      </w:r>
      <w:r w:rsidR="0083247C" w:rsidRPr="008E232E">
        <w:rPr>
          <w:rFonts w:ascii="Times New Roman" w:hAnsi="Times New Roman" w:cs="Times New Roman"/>
        </w:rPr>
        <w:t>oach</w:t>
      </w:r>
      <w:r w:rsidR="007677EC" w:rsidRPr="008E232E">
        <w:rPr>
          <w:rFonts w:ascii="Times New Roman" w:hAnsi="Times New Roman" w:cs="Times New Roman"/>
        </w:rPr>
        <w:t xml:space="preserve"> but not </w:t>
      </w:r>
      <w:r w:rsidR="0083247C" w:rsidRPr="008E232E">
        <w:rPr>
          <w:rFonts w:ascii="Times New Roman" w:hAnsi="Times New Roman" w:cs="Times New Roman"/>
        </w:rPr>
        <w:t xml:space="preserve">to interest. </w:t>
      </w:r>
      <w:r w:rsidR="007677EC" w:rsidRPr="008E232E">
        <w:rPr>
          <w:rFonts w:ascii="Times New Roman" w:hAnsi="Times New Roman" w:cs="Times New Roman"/>
        </w:rPr>
        <w:t>T</w:t>
      </w:r>
      <w:r w:rsidR="0083247C" w:rsidRPr="008E232E">
        <w:rPr>
          <w:rFonts w:ascii="Times New Roman" w:hAnsi="Times New Roman" w:cs="Times New Roman"/>
        </w:rPr>
        <w:t xml:space="preserve">he distance to the Moon is </w:t>
      </w:r>
      <w:r w:rsidR="007677EC" w:rsidRPr="008E232E">
        <w:rPr>
          <w:rFonts w:ascii="Times New Roman" w:hAnsi="Times New Roman" w:cs="Times New Roman"/>
        </w:rPr>
        <w:t>a</w:t>
      </w:r>
      <w:r w:rsidR="0083247C" w:rsidRPr="008E232E">
        <w:rPr>
          <w:rFonts w:ascii="Times New Roman" w:hAnsi="Times New Roman" w:cs="Times New Roman"/>
        </w:rPr>
        <w:t xml:space="preserve"> level for close approach, and then an index </w:t>
      </w:r>
      <w:r w:rsidR="00066694" w:rsidRPr="008E232E">
        <w:rPr>
          <w:rFonts w:ascii="Times New Roman" w:hAnsi="Times New Roman" w:cs="Times New Roman"/>
        </w:rPr>
        <w:t xml:space="preserve">for the interest of the close approach </w:t>
      </w:r>
      <w:r w:rsidR="007677EC" w:rsidRPr="008E232E">
        <w:rPr>
          <w:rFonts w:ascii="Times New Roman" w:hAnsi="Times New Roman" w:cs="Times New Roman"/>
        </w:rPr>
        <w:t xml:space="preserve">could </w:t>
      </w:r>
      <w:r w:rsidR="00066694" w:rsidRPr="008E232E">
        <w:rPr>
          <w:rFonts w:ascii="Times New Roman" w:hAnsi="Times New Roman" w:cs="Times New Roman"/>
        </w:rPr>
        <w:t xml:space="preserve">bring in size and rarity. Apparent magnitude could be a threshold of interest. </w:t>
      </w:r>
      <w:r w:rsidR="007677EC" w:rsidRPr="008E232E">
        <w:rPr>
          <w:rFonts w:ascii="Times New Roman" w:hAnsi="Times New Roman" w:cs="Times New Roman"/>
        </w:rPr>
        <w:t>A</w:t>
      </w:r>
      <w:r w:rsidR="003F7DAB" w:rsidRPr="008E232E">
        <w:rPr>
          <w:rFonts w:ascii="Times New Roman" w:hAnsi="Times New Roman" w:cs="Times New Roman"/>
        </w:rPr>
        <w:t xml:space="preserve"> standard distance definition coupled with an interested rating (size, m</w:t>
      </w:r>
      <w:r w:rsidR="007677EC" w:rsidRPr="008E232E">
        <w:rPr>
          <w:rFonts w:ascii="Times New Roman" w:hAnsi="Times New Roman" w:cs="Times New Roman"/>
        </w:rPr>
        <w:t>agnitude</w:t>
      </w:r>
      <w:r w:rsidR="003F7DAB" w:rsidRPr="008E232E">
        <w:rPr>
          <w:rFonts w:ascii="Times New Roman" w:hAnsi="Times New Roman" w:cs="Times New Roman"/>
        </w:rPr>
        <w:t>)</w:t>
      </w:r>
      <w:r w:rsidR="007677EC" w:rsidRPr="008E232E">
        <w:rPr>
          <w:rFonts w:ascii="Times New Roman" w:hAnsi="Times New Roman" w:cs="Times New Roman"/>
        </w:rPr>
        <w:t xml:space="preserve"> could </w:t>
      </w:r>
      <w:r w:rsidR="002D62A1" w:rsidRPr="008E232E">
        <w:rPr>
          <w:rFonts w:ascii="Times New Roman" w:hAnsi="Times New Roman" w:cs="Times New Roman"/>
        </w:rPr>
        <w:t>figure in.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E73CE2" w:rsidRPr="008E232E">
        <w:rPr>
          <w:rFonts w:ascii="Times New Roman" w:hAnsi="Times New Roman" w:cs="Times New Roman"/>
        </w:rPr>
        <w:t>Shustov</w:t>
      </w:r>
      <w:r w:rsidR="00CB306A" w:rsidRPr="008E232E">
        <w:rPr>
          <w:rFonts w:ascii="Times New Roman" w:hAnsi="Times New Roman" w:cs="Times New Roman"/>
        </w:rPr>
        <w:t xml:space="preserve"> shared a diagram </w:t>
      </w:r>
      <w:r w:rsidR="00D9048D" w:rsidRPr="008E232E">
        <w:rPr>
          <w:rFonts w:ascii="Times New Roman" w:hAnsi="Times New Roman" w:cs="Times New Roman"/>
        </w:rPr>
        <w:t>illustrating close approach</w:t>
      </w:r>
      <w:r w:rsidR="003941A0" w:rsidRPr="008E232E">
        <w:rPr>
          <w:rFonts w:ascii="Times New Roman" w:hAnsi="Times New Roman" w:cs="Times New Roman"/>
        </w:rPr>
        <w:t>es</w:t>
      </w:r>
      <w:r w:rsidR="00D9048D" w:rsidRPr="008E232E">
        <w:rPr>
          <w:rFonts w:ascii="Times New Roman" w:hAnsi="Times New Roman" w:cs="Times New Roman"/>
        </w:rPr>
        <w:t>,</w:t>
      </w:r>
      <w:r w:rsidR="003941A0" w:rsidRPr="008E232E">
        <w:rPr>
          <w:rFonts w:ascii="Times New Roman" w:hAnsi="Times New Roman" w:cs="Times New Roman"/>
        </w:rPr>
        <w:t xml:space="preserve"> that</w:t>
      </w:r>
      <w:r w:rsidR="00D9048D" w:rsidRPr="008E232E">
        <w:rPr>
          <w:rFonts w:ascii="Times New Roman" w:hAnsi="Times New Roman" w:cs="Times New Roman"/>
        </w:rPr>
        <w:t xml:space="preserve"> bodies larger than </w:t>
      </w:r>
      <w:r w:rsidR="00D9048D" w:rsidRPr="008E232E">
        <w:rPr>
          <w:rFonts w:ascii="Times New Roman" w:hAnsi="Times New Roman" w:cs="Times New Roman"/>
          <w:i/>
          <w:iCs/>
        </w:rPr>
        <w:t>d</w:t>
      </w:r>
      <w:r w:rsidR="00D9048D" w:rsidRPr="008E232E">
        <w:rPr>
          <w:rFonts w:ascii="Times New Roman" w:hAnsi="Times New Roman" w:cs="Times New Roman"/>
        </w:rPr>
        <w:t xml:space="preserve"> come within </w:t>
      </w:r>
      <w:r w:rsidR="00EF58DC" w:rsidRPr="008E232E">
        <w:rPr>
          <w:rFonts w:ascii="Times New Roman" w:hAnsi="Times New Roman" w:cs="Times New Roman"/>
        </w:rPr>
        <w:t>distances at a certain frequency.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EF58DC" w:rsidRPr="008E232E">
        <w:rPr>
          <w:rFonts w:ascii="Times New Roman" w:hAnsi="Times New Roman" w:cs="Times New Roman"/>
        </w:rPr>
        <w:t xml:space="preserve">Cano </w:t>
      </w:r>
      <w:r w:rsidR="003941A0" w:rsidRPr="008E232E">
        <w:rPr>
          <w:rFonts w:ascii="Times New Roman" w:hAnsi="Times New Roman" w:cs="Times New Roman"/>
        </w:rPr>
        <w:t>noted that</w:t>
      </w:r>
      <w:r w:rsidR="00EF58DC" w:rsidRPr="008E232E">
        <w:rPr>
          <w:rFonts w:ascii="Times New Roman" w:hAnsi="Times New Roman" w:cs="Times New Roman"/>
        </w:rPr>
        <w:t xml:space="preserve"> </w:t>
      </w:r>
      <w:r w:rsidR="00F129AB" w:rsidRPr="008E232E">
        <w:rPr>
          <w:rFonts w:ascii="Times New Roman" w:hAnsi="Times New Roman" w:cs="Times New Roman"/>
        </w:rPr>
        <w:t>those distances are factored into the coefficients.</w:t>
      </w:r>
    </w:p>
    <w:p w14:paraId="2EB190E7" w14:textId="77777777" w:rsidR="00FD200C" w:rsidRPr="008E232E" w:rsidRDefault="00FD200C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7C0B8B2B" w14:textId="555EB1A6" w:rsidR="008273D2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t xml:space="preserve">2023 </w:t>
      </w:r>
      <w:r w:rsidR="00EA0983" w:rsidRPr="008E232E">
        <w:rPr>
          <w:rFonts w:ascii="Times New Roman" w:hAnsi="Times New Roman" w:cs="Times New Roman"/>
          <w:b/>
          <w:bCs/>
        </w:rPr>
        <w:t xml:space="preserve">IAA </w:t>
      </w:r>
      <w:r w:rsidRPr="008E232E">
        <w:rPr>
          <w:rFonts w:ascii="Times New Roman" w:hAnsi="Times New Roman" w:cs="Times New Roman"/>
          <w:b/>
          <w:bCs/>
        </w:rPr>
        <w:t>Planetary Defense Conference overview</w:t>
      </w:r>
    </w:p>
    <w:p w14:paraId="2E6512F2" w14:textId="6090C839" w:rsidR="009354E3" w:rsidRPr="008E232E" w:rsidRDefault="00E4605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>Romana Kofler</w:t>
      </w:r>
      <w:r w:rsidR="00E64A93" w:rsidRPr="008E232E">
        <w:rPr>
          <w:rFonts w:ascii="Times New Roman" w:hAnsi="Times New Roman" w:cs="Times New Roman"/>
        </w:rPr>
        <w:t xml:space="preserve"> noted that </w:t>
      </w:r>
      <w:r w:rsidR="00B16B95" w:rsidRPr="008E232E">
        <w:rPr>
          <w:rFonts w:ascii="Times New Roman" w:hAnsi="Times New Roman" w:cs="Times New Roman"/>
        </w:rPr>
        <w:t xml:space="preserve">OOSA </w:t>
      </w:r>
      <w:r w:rsidR="00A3265E">
        <w:rPr>
          <w:rFonts w:ascii="Times New Roman" w:hAnsi="Times New Roman" w:cs="Times New Roman"/>
        </w:rPr>
        <w:t xml:space="preserve">is </w:t>
      </w:r>
      <w:r w:rsidR="00B16B95" w:rsidRPr="008E232E">
        <w:rPr>
          <w:rFonts w:ascii="Times New Roman" w:hAnsi="Times New Roman" w:cs="Times New Roman"/>
        </w:rPr>
        <w:t>pleased to host</w:t>
      </w:r>
      <w:r w:rsidR="00E64A93" w:rsidRPr="008E232E">
        <w:rPr>
          <w:rFonts w:ascii="Times New Roman" w:hAnsi="Times New Roman" w:cs="Times New Roman"/>
        </w:rPr>
        <w:t xml:space="preserve"> the 2023 PDC and they </w:t>
      </w:r>
      <w:r w:rsidR="00B16B95" w:rsidRPr="008E232E">
        <w:rPr>
          <w:rFonts w:ascii="Times New Roman" w:hAnsi="Times New Roman" w:cs="Times New Roman"/>
        </w:rPr>
        <w:t xml:space="preserve">encourage other countries to join </w:t>
      </w:r>
      <w:r w:rsidR="00E64A93" w:rsidRPr="008E232E">
        <w:rPr>
          <w:rFonts w:ascii="Times New Roman" w:hAnsi="Times New Roman" w:cs="Times New Roman"/>
        </w:rPr>
        <w:t xml:space="preserve">the </w:t>
      </w:r>
      <w:r w:rsidR="00B16B95" w:rsidRPr="008E232E">
        <w:rPr>
          <w:rFonts w:ascii="Times New Roman" w:hAnsi="Times New Roman" w:cs="Times New Roman"/>
        </w:rPr>
        <w:t xml:space="preserve">global collaborative effort. </w:t>
      </w:r>
      <w:r w:rsidR="00E64A93" w:rsidRPr="008E232E">
        <w:rPr>
          <w:rFonts w:ascii="Times New Roman" w:hAnsi="Times New Roman" w:cs="Times New Roman"/>
        </w:rPr>
        <w:t xml:space="preserve">The conference will take place at the Vienna </w:t>
      </w:r>
      <w:r w:rsidR="00B16B95" w:rsidRPr="008E232E">
        <w:rPr>
          <w:rFonts w:ascii="Times New Roman" w:hAnsi="Times New Roman" w:cs="Times New Roman"/>
        </w:rPr>
        <w:t>I</w:t>
      </w:r>
      <w:r w:rsidR="00E64A93" w:rsidRPr="008E232E">
        <w:rPr>
          <w:rFonts w:ascii="Times New Roman" w:hAnsi="Times New Roman" w:cs="Times New Roman"/>
        </w:rPr>
        <w:t xml:space="preserve">nternational </w:t>
      </w:r>
      <w:r w:rsidR="00B16B95" w:rsidRPr="008E232E">
        <w:rPr>
          <w:rFonts w:ascii="Times New Roman" w:hAnsi="Times New Roman" w:cs="Times New Roman"/>
        </w:rPr>
        <w:t>C</w:t>
      </w:r>
      <w:r w:rsidR="00E64A93" w:rsidRPr="008E232E">
        <w:rPr>
          <w:rFonts w:ascii="Times New Roman" w:hAnsi="Times New Roman" w:cs="Times New Roman"/>
        </w:rPr>
        <w:t>entre</w:t>
      </w:r>
      <w:r w:rsidR="00B16B95" w:rsidRPr="008E232E">
        <w:rPr>
          <w:rFonts w:ascii="Times New Roman" w:hAnsi="Times New Roman" w:cs="Times New Roman"/>
        </w:rPr>
        <w:t xml:space="preserve"> M</w:t>
      </w:r>
      <w:r w:rsidR="00E64A93" w:rsidRPr="008E232E">
        <w:rPr>
          <w:rFonts w:ascii="Times New Roman" w:hAnsi="Times New Roman" w:cs="Times New Roman"/>
        </w:rPr>
        <w:t xml:space="preserve">onday through </w:t>
      </w:r>
      <w:r w:rsidR="00B16B95" w:rsidRPr="008E232E">
        <w:rPr>
          <w:rFonts w:ascii="Times New Roman" w:hAnsi="Times New Roman" w:cs="Times New Roman"/>
        </w:rPr>
        <w:t>Th</w:t>
      </w:r>
      <w:r w:rsidR="00E64A93" w:rsidRPr="008E232E">
        <w:rPr>
          <w:rFonts w:ascii="Times New Roman" w:hAnsi="Times New Roman" w:cs="Times New Roman"/>
        </w:rPr>
        <w:t>ursday</w:t>
      </w:r>
      <w:r w:rsidR="00B16B95" w:rsidRPr="008E232E">
        <w:rPr>
          <w:rFonts w:ascii="Times New Roman" w:hAnsi="Times New Roman" w:cs="Times New Roman"/>
        </w:rPr>
        <w:t>, and at the Austrian Academy of Sciences</w:t>
      </w:r>
      <w:r w:rsidR="00E64A93" w:rsidRPr="008E232E">
        <w:rPr>
          <w:rFonts w:ascii="Times New Roman" w:hAnsi="Times New Roman" w:cs="Times New Roman"/>
        </w:rPr>
        <w:t xml:space="preserve"> on Sunday and Friday</w:t>
      </w:r>
      <w:r w:rsidR="00B16B95" w:rsidRPr="008E232E">
        <w:rPr>
          <w:rFonts w:ascii="Times New Roman" w:hAnsi="Times New Roman" w:cs="Times New Roman"/>
        </w:rPr>
        <w:t xml:space="preserve">. </w:t>
      </w:r>
      <w:r w:rsidR="00E64A93" w:rsidRPr="008E232E">
        <w:rPr>
          <w:rFonts w:ascii="Times New Roman" w:hAnsi="Times New Roman" w:cs="Times New Roman"/>
        </w:rPr>
        <w:t>It will o</w:t>
      </w:r>
      <w:r w:rsidR="00B16B95" w:rsidRPr="008E232E">
        <w:rPr>
          <w:rFonts w:ascii="Times New Roman" w:hAnsi="Times New Roman" w:cs="Times New Roman"/>
        </w:rPr>
        <w:t xml:space="preserve">pen with </w:t>
      </w:r>
      <w:proofErr w:type="gramStart"/>
      <w:r w:rsidR="00B16B95" w:rsidRPr="008E232E">
        <w:rPr>
          <w:rFonts w:ascii="Times New Roman" w:hAnsi="Times New Roman" w:cs="Times New Roman"/>
        </w:rPr>
        <w:t>Sunday</w:t>
      </w:r>
      <w:proofErr w:type="gramEnd"/>
      <w:r w:rsidR="00B16B95" w:rsidRPr="008E232E">
        <w:rPr>
          <w:rFonts w:ascii="Times New Roman" w:hAnsi="Times New Roman" w:cs="Times New Roman"/>
        </w:rPr>
        <w:t xml:space="preserve"> public event on DART. </w:t>
      </w:r>
      <w:r w:rsidR="00E64A93" w:rsidRPr="008E232E">
        <w:rPr>
          <w:rFonts w:ascii="Times New Roman" w:hAnsi="Times New Roman" w:cs="Times New Roman"/>
        </w:rPr>
        <w:t>Monday and Tuesday will include</w:t>
      </w:r>
      <w:r w:rsidR="00B16B95" w:rsidRPr="008E232E">
        <w:rPr>
          <w:rFonts w:ascii="Times New Roman" w:hAnsi="Times New Roman" w:cs="Times New Roman"/>
        </w:rPr>
        <w:t xml:space="preserve"> high level events and panels and </w:t>
      </w:r>
      <w:r w:rsidR="00E64A93" w:rsidRPr="008E232E">
        <w:rPr>
          <w:rFonts w:ascii="Times New Roman" w:hAnsi="Times New Roman" w:cs="Times New Roman"/>
        </w:rPr>
        <w:t xml:space="preserve">the </w:t>
      </w:r>
      <w:r w:rsidR="00B16B95" w:rsidRPr="008E232E">
        <w:rPr>
          <w:rFonts w:ascii="Times New Roman" w:hAnsi="Times New Roman" w:cs="Times New Roman"/>
        </w:rPr>
        <w:t>hypothetical impact scenario</w:t>
      </w:r>
      <w:r w:rsidR="004C33AF" w:rsidRPr="008E232E">
        <w:rPr>
          <w:rFonts w:ascii="Times New Roman" w:hAnsi="Times New Roman" w:cs="Times New Roman"/>
        </w:rPr>
        <w:t xml:space="preserve">. The intention is to engage with the diplomatic community </w:t>
      </w:r>
      <w:r w:rsidR="00EA0983" w:rsidRPr="008E232E">
        <w:rPr>
          <w:rFonts w:ascii="Times New Roman" w:hAnsi="Times New Roman" w:cs="Times New Roman"/>
        </w:rPr>
        <w:t>on</w:t>
      </w:r>
      <w:r w:rsidR="004C33AF" w:rsidRPr="008E232E">
        <w:rPr>
          <w:rFonts w:ascii="Times New Roman" w:hAnsi="Times New Roman" w:cs="Times New Roman"/>
        </w:rPr>
        <w:t xml:space="preserve"> how things would play out for IAWN and SMPAG.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33066B" w:rsidRPr="008E232E">
        <w:rPr>
          <w:rFonts w:ascii="Times New Roman" w:hAnsi="Times New Roman" w:cs="Times New Roman"/>
        </w:rPr>
        <w:t>High-level space agency and disaster agency representatives have been invited.</w:t>
      </w:r>
      <w:r w:rsidR="00C93E66" w:rsidRPr="008E232E">
        <w:rPr>
          <w:rFonts w:ascii="Times New Roman" w:hAnsi="Times New Roman" w:cs="Times New Roman"/>
        </w:rPr>
        <w:t xml:space="preserve"> </w:t>
      </w:r>
      <w:r w:rsidR="0033066B" w:rsidRPr="008E232E">
        <w:rPr>
          <w:rFonts w:ascii="Times New Roman" w:hAnsi="Times New Roman" w:cs="Times New Roman"/>
        </w:rPr>
        <w:t>The t</w:t>
      </w:r>
      <w:r w:rsidR="00C93E66" w:rsidRPr="008E232E">
        <w:rPr>
          <w:rFonts w:ascii="Times New Roman" w:hAnsi="Times New Roman" w:cs="Times New Roman"/>
        </w:rPr>
        <w:t>ech</w:t>
      </w:r>
      <w:r w:rsidR="0033066B" w:rsidRPr="008E232E">
        <w:rPr>
          <w:rFonts w:ascii="Times New Roman" w:hAnsi="Times New Roman" w:cs="Times New Roman"/>
        </w:rPr>
        <w:t>nical</w:t>
      </w:r>
      <w:r w:rsidR="00C93E66" w:rsidRPr="008E232E">
        <w:rPr>
          <w:rFonts w:ascii="Times New Roman" w:hAnsi="Times New Roman" w:cs="Times New Roman"/>
        </w:rPr>
        <w:t xml:space="preserve"> sessions </w:t>
      </w:r>
      <w:r w:rsidR="0033066B" w:rsidRPr="008E232E">
        <w:rPr>
          <w:rFonts w:ascii="Times New Roman" w:hAnsi="Times New Roman" w:cs="Times New Roman"/>
        </w:rPr>
        <w:t xml:space="preserve">will take </w:t>
      </w:r>
      <w:proofErr w:type="gramStart"/>
      <w:r w:rsidR="0033066B" w:rsidRPr="008E232E">
        <w:rPr>
          <w:rFonts w:ascii="Times New Roman" w:hAnsi="Times New Roman" w:cs="Times New Roman"/>
        </w:rPr>
        <w:t>place</w:t>
      </w:r>
      <w:proofErr w:type="gramEnd"/>
      <w:r w:rsidR="0033066B" w:rsidRPr="008E232E">
        <w:rPr>
          <w:rFonts w:ascii="Times New Roman" w:hAnsi="Times New Roman" w:cs="Times New Roman"/>
        </w:rPr>
        <w:t xml:space="preserve"> the remainder of the week.</w:t>
      </w:r>
      <w:r w:rsidR="00C93E66" w:rsidRPr="008E232E">
        <w:rPr>
          <w:rFonts w:ascii="Times New Roman" w:hAnsi="Times New Roman" w:cs="Times New Roman"/>
        </w:rPr>
        <w:t xml:space="preserve"> </w:t>
      </w:r>
      <w:r w:rsidR="0033066B" w:rsidRPr="008E232E">
        <w:rPr>
          <w:rFonts w:ascii="Times New Roman" w:hAnsi="Times New Roman" w:cs="Times New Roman"/>
        </w:rPr>
        <w:t>Tuesday</w:t>
      </w:r>
      <w:r w:rsidR="00EA0FD7" w:rsidRPr="008E232E">
        <w:rPr>
          <w:rFonts w:ascii="Times New Roman" w:hAnsi="Times New Roman" w:cs="Times New Roman"/>
        </w:rPr>
        <w:t xml:space="preserve"> poster viewing </w:t>
      </w:r>
      <w:r w:rsidR="0033066B" w:rsidRPr="008E232E">
        <w:rPr>
          <w:rFonts w:ascii="Times New Roman" w:hAnsi="Times New Roman" w:cs="Times New Roman"/>
        </w:rPr>
        <w:t xml:space="preserve">will be </w:t>
      </w:r>
      <w:r w:rsidR="00EA0FD7" w:rsidRPr="008E232E">
        <w:rPr>
          <w:rFonts w:ascii="Times New Roman" w:hAnsi="Times New Roman" w:cs="Times New Roman"/>
        </w:rPr>
        <w:t xml:space="preserve">in the </w:t>
      </w:r>
      <w:r w:rsidR="0033066B" w:rsidRPr="008E232E">
        <w:rPr>
          <w:rFonts w:ascii="Times New Roman" w:hAnsi="Times New Roman" w:cs="Times New Roman"/>
        </w:rPr>
        <w:t xml:space="preserve">VIC </w:t>
      </w:r>
      <w:r w:rsidR="00EA0FD7" w:rsidRPr="008E232E">
        <w:rPr>
          <w:rFonts w:ascii="Times New Roman" w:hAnsi="Times New Roman" w:cs="Times New Roman"/>
        </w:rPr>
        <w:t>Rotunda.</w:t>
      </w:r>
      <w:r w:rsidR="00254B00" w:rsidRPr="008E232E">
        <w:rPr>
          <w:rFonts w:ascii="Times New Roman" w:hAnsi="Times New Roman" w:cs="Times New Roman"/>
        </w:rPr>
        <w:t xml:space="preserve"> </w:t>
      </w:r>
      <w:r w:rsidR="0033066B" w:rsidRPr="008E232E">
        <w:rPr>
          <w:rFonts w:ascii="Times New Roman" w:hAnsi="Times New Roman" w:cs="Times New Roman"/>
        </w:rPr>
        <w:t>The movie</w:t>
      </w:r>
      <w:r w:rsidR="00254B00" w:rsidRPr="008E232E">
        <w:rPr>
          <w:rFonts w:ascii="Times New Roman" w:hAnsi="Times New Roman" w:cs="Times New Roman"/>
        </w:rPr>
        <w:t xml:space="preserve"> ASTEROID HUNTERS</w:t>
      </w:r>
      <w:r w:rsidR="0033066B" w:rsidRPr="008E232E">
        <w:rPr>
          <w:rFonts w:ascii="Times New Roman" w:hAnsi="Times New Roman" w:cs="Times New Roman"/>
        </w:rPr>
        <w:t xml:space="preserve"> will be shown to the public on Wednesday, and</w:t>
      </w:r>
      <w:r w:rsidR="00254B00" w:rsidRPr="008E232E">
        <w:rPr>
          <w:rFonts w:ascii="Times New Roman" w:hAnsi="Times New Roman" w:cs="Times New Roman"/>
        </w:rPr>
        <w:t xml:space="preserve"> Th</w:t>
      </w:r>
      <w:r w:rsidR="0033066B" w:rsidRPr="008E232E">
        <w:rPr>
          <w:rFonts w:ascii="Times New Roman" w:hAnsi="Times New Roman" w:cs="Times New Roman"/>
        </w:rPr>
        <w:t>ursday will be the conference</w:t>
      </w:r>
      <w:r w:rsidR="00254B00" w:rsidRPr="008E232E">
        <w:rPr>
          <w:rFonts w:ascii="Times New Roman" w:hAnsi="Times New Roman" w:cs="Times New Roman"/>
        </w:rPr>
        <w:t xml:space="preserve"> dinner.</w:t>
      </w:r>
      <w:r w:rsidR="0033066B" w:rsidRPr="008E232E">
        <w:rPr>
          <w:rFonts w:ascii="Times New Roman" w:hAnsi="Times New Roman" w:cs="Times New Roman"/>
        </w:rPr>
        <w:t xml:space="preserve"> </w:t>
      </w:r>
      <w:r w:rsidR="009354E3" w:rsidRPr="008E232E">
        <w:rPr>
          <w:rFonts w:ascii="Times New Roman" w:hAnsi="Times New Roman" w:cs="Times New Roman"/>
        </w:rPr>
        <w:t>The PDC will be a hybrid</w:t>
      </w:r>
      <w:r w:rsidR="0033066B" w:rsidRPr="008E232E">
        <w:rPr>
          <w:rFonts w:ascii="Times New Roman" w:hAnsi="Times New Roman" w:cs="Times New Roman"/>
        </w:rPr>
        <w:t xml:space="preserve"> conference</w:t>
      </w:r>
      <w:r w:rsidR="009354E3" w:rsidRPr="008E232E">
        <w:rPr>
          <w:rFonts w:ascii="Times New Roman" w:hAnsi="Times New Roman" w:cs="Times New Roman"/>
        </w:rPr>
        <w:t>.</w:t>
      </w:r>
    </w:p>
    <w:p w14:paraId="7ED97A9A" w14:textId="77777777" w:rsidR="00C327D5" w:rsidRPr="008E232E" w:rsidRDefault="00C327D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6D72B5E6" w14:textId="6C9A846F" w:rsidR="0033066B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t>2023 PDC Hypothetical Asteroid Impact Scenario</w:t>
      </w:r>
    </w:p>
    <w:p w14:paraId="00F8C9EC" w14:textId="17A9FAD0" w:rsidR="00993693" w:rsidRPr="008E232E" w:rsidRDefault="00FA666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  <w:lang w:val="en-GB"/>
        </w:rPr>
        <w:t xml:space="preserve">The scenario is available at </w:t>
      </w:r>
      <w:hyperlink r:id="rId8" w:history="1">
        <w:r w:rsidRPr="008E232E">
          <w:rPr>
            <w:rStyle w:val="Hyperlink"/>
            <w:rFonts w:ascii="Times New Roman" w:hAnsi="Times New Roman" w:cs="Times New Roman"/>
            <w:lang w:val="en-GB"/>
          </w:rPr>
          <w:t>https://cneos.jpl.</w:t>
        </w:r>
        <w:r w:rsidRPr="008E232E">
          <w:rPr>
            <w:rStyle w:val="Hyperlink"/>
            <w:rFonts w:ascii="Times New Roman" w:hAnsi="Times New Roman" w:cs="Times New Roman"/>
            <w:lang w:val="en-GB"/>
          </w:rPr>
          <w:t>n</w:t>
        </w:r>
        <w:r w:rsidRPr="008E232E">
          <w:rPr>
            <w:rStyle w:val="Hyperlink"/>
            <w:rFonts w:ascii="Times New Roman" w:hAnsi="Times New Roman" w:cs="Times New Roman"/>
            <w:lang w:val="en-GB"/>
          </w:rPr>
          <w:t>asa.gov/pd/cs/pdc23/</w:t>
        </w:r>
      </w:hyperlink>
      <w:r w:rsidRPr="008E232E">
        <w:rPr>
          <w:rFonts w:ascii="Times New Roman" w:hAnsi="Times New Roman" w:cs="Times New Roman"/>
        </w:rPr>
        <w:t xml:space="preserve">. </w:t>
      </w:r>
      <w:r w:rsidR="008273D2" w:rsidRPr="008E232E">
        <w:rPr>
          <w:rFonts w:ascii="Times New Roman" w:hAnsi="Times New Roman" w:cs="Times New Roman"/>
        </w:rPr>
        <w:t>Paul Chodas</w:t>
      </w:r>
      <w:r w:rsidRPr="008E232E">
        <w:rPr>
          <w:rFonts w:ascii="Times New Roman" w:hAnsi="Times New Roman" w:cs="Times New Roman"/>
        </w:rPr>
        <w:t xml:space="preserve"> noted that the scenario target is a l</w:t>
      </w:r>
      <w:r w:rsidR="00C045AC" w:rsidRPr="008E232E">
        <w:rPr>
          <w:rFonts w:ascii="Times New Roman" w:hAnsi="Times New Roman" w:cs="Times New Roman"/>
        </w:rPr>
        <w:t>arge asteroid, 500-1</w:t>
      </w:r>
      <w:r w:rsidRPr="008E232E">
        <w:rPr>
          <w:rFonts w:ascii="Times New Roman" w:hAnsi="Times New Roman" w:cs="Times New Roman"/>
        </w:rPr>
        <w:t xml:space="preserve"> k</w:t>
      </w:r>
      <w:r w:rsidR="00C045AC" w:rsidRPr="008E232E">
        <w:rPr>
          <w:rFonts w:ascii="Times New Roman" w:hAnsi="Times New Roman" w:cs="Times New Roman"/>
        </w:rPr>
        <w:t xml:space="preserve">m </w:t>
      </w:r>
      <w:r w:rsidRPr="008E232E">
        <w:rPr>
          <w:rFonts w:ascii="Times New Roman" w:hAnsi="Times New Roman" w:cs="Times New Roman"/>
        </w:rPr>
        <w:t xml:space="preserve">in </w:t>
      </w:r>
      <w:r w:rsidR="00C045AC" w:rsidRPr="008E232E">
        <w:rPr>
          <w:rFonts w:ascii="Times New Roman" w:hAnsi="Times New Roman" w:cs="Times New Roman"/>
        </w:rPr>
        <w:t xml:space="preserve">range, H=19.4, </w:t>
      </w:r>
      <w:r w:rsidRPr="008E232E">
        <w:rPr>
          <w:rFonts w:ascii="Times New Roman" w:hAnsi="Times New Roman" w:cs="Times New Roman"/>
        </w:rPr>
        <w:t xml:space="preserve">with </w:t>
      </w:r>
      <w:r w:rsidR="00C045AC" w:rsidRPr="008E232E">
        <w:rPr>
          <w:rFonts w:ascii="Times New Roman" w:hAnsi="Times New Roman" w:cs="Times New Roman"/>
        </w:rPr>
        <w:t xml:space="preserve">sub-global impact effects. </w:t>
      </w:r>
      <w:r w:rsidR="00C020C2" w:rsidRPr="008E232E">
        <w:rPr>
          <w:rFonts w:ascii="Times New Roman" w:hAnsi="Times New Roman" w:cs="Times New Roman"/>
        </w:rPr>
        <w:t xml:space="preserve">A large </w:t>
      </w:r>
      <w:r w:rsidR="00C045AC" w:rsidRPr="008E232E">
        <w:rPr>
          <w:rFonts w:ascii="Times New Roman" w:hAnsi="Times New Roman" w:cs="Times New Roman"/>
        </w:rPr>
        <w:t xml:space="preserve">asteroid </w:t>
      </w:r>
      <w:r w:rsidR="00C020C2" w:rsidRPr="008E232E">
        <w:rPr>
          <w:rFonts w:ascii="Times New Roman" w:hAnsi="Times New Roman" w:cs="Times New Roman"/>
        </w:rPr>
        <w:t>is</w:t>
      </w:r>
      <w:r w:rsidR="00C045AC" w:rsidRPr="008E232E">
        <w:rPr>
          <w:rFonts w:ascii="Times New Roman" w:hAnsi="Times New Roman" w:cs="Times New Roman"/>
        </w:rPr>
        <w:t xml:space="preserve"> less likely but worth studying. For plausibility, it has an Earth-like orbit</w:t>
      </w:r>
      <w:r w:rsidR="00137468" w:rsidRPr="008E232E">
        <w:rPr>
          <w:rFonts w:ascii="Times New Roman" w:hAnsi="Times New Roman" w:cs="Times New Roman"/>
        </w:rPr>
        <w:t xml:space="preserve"> with long synodic period (50 years), </w:t>
      </w:r>
      <w:r w:rsidR="00C020C2" w:rsidRPr="008E232E">
        <w:rPr>
          <w:rFonts w:ascii="Times New Roman" w:hAnsi="Times New Roman" w:cs="Times New Roman"/>
        </w:rPr>
        <w:t xml:space="preserve">and with </w:t>
      </w:r>
      <w:r w:rsidR="00137468" w:rsidRPr="008E232E">
        <w:rPr>
          <w:rFonts w:ascii="Times New Roman" w:hAnsi="Times New Roman" w:cs="Times New Roman"/>
        </w:rPr>
        <w:t xml:space="preserve">discovery at very low solar elongation (40-45 deg). </w:t>
      </w:r>
      <w:r w:rsidR="00C020C2" w:rsidRPr="008E232E">
        <w:rPr>
          <w:rFonts w:ascii="Times New Roman" w:hAnsi="Times New Roman" w:cs="Times New Roman"/>
        </w:rPr>
        <w:t>The w</w:t>
      </w:r>
      <w:r w:rsidR="00137468" w:rsidRPr="008E232E">
        <w:rPr>
          <w:rFonts w:ascii="Times New Roman" w:hAnsi="Times New Roman" w:cs="Times New Roman"/>
        </w:rPr>
        <w:t xml:space="preserve">arning time is 13 years, </w:t>
      </w:r>
      <w:r w:rsidR="00C020C2" w:rsidRPr="008E232E">
        <w:rPr>
          <w:rFonts w:ascii="Times New Roman" w:hAnsi="Times New Roman" w:cs="Times New Roman"/>
        </w:rPr>
        <w:t xml:space="preserve">with </w:t>
      </w:r>
      <w:r w:rsidR="00137468" w:rsidRPr="008E232E">
        <w:rPr>
          <w:rFonts w:ascii="Times New Roman" w:hAnsi="Times New Roman" w:cs="Times New Roman"/>
        </w:rPr>
        <w:t>potential impact in 2036</w:t>
      </w:r>
      <w:r w:rsidR="00154AA8" w:rsidRPr="008E232E">
        <w:rPr>
          <w:rFonts w:ascii="Times New Roman" w:hAnsi="Times New Roman" w:cs="Times New Roman"/>
        </w:rPr>
        <w:t>, ultimately narrowed to</w:t>
      </w:r>
      <w:r w:rsidR="003F3811" w:rsidRPr="008E232E">
        <w:rPr>
          <w:rFonts w:ascii="Times New Roman" w:hAnsi="Times New Roman" w:cs="Times New Roman"/>
        </w:rPr>
        <w:t xml:space="preserve"> Africa.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154AA8" w:rsidRPr="008E232E">
        <w:rPr>
          <w:rFonts w:ascii="Times New Roman" w:hAnsi="Times New Roman" w:cs="Times New Roman"/>
        </w:rPr>
        <w:t>Two</w:t>
      </w:r>
      <w:r w:rsidR="003F3811" w:rsidRPr="008E232E">
        <w:rPr>
          <w:rFonts w:ascii="Times New Roman" w:hAnsi="Times New Roman" w:cs="Times New Roman"/>
        </w:rPr>
        <w:t xml:space="preserve"> reconnaissance missions</w:t>
      </w:r>
      <w:r w:rsidR="00154AA8" w:rsidRPr="008E232E">
        <w:rPr>
          <w:rFonts w:ascii="Times New Roman" w:hAnsi="Times New Roman" w:cs="Times New Roman"/>
        </w:rPr>
        <w:t xml:space="preserve"> are </w:t>
      </w:r>
      <w:r w:rsidR="003F3811" w:rsidRPr="008E232E">
        <w:rPr>
          <w:rFonts w:ascii="Times New Roman" w:hAnsi="Times New Roman" w:cs="Times New Roman"/>
        </w:rPr>
        <w:t xml:space="preserve">proposed, </w:t>
      </w:r>
      <w:r w:rsidR="00154AA8" w:rsidRPr="008E232E">
        <w:rPr>
          <w:rFonts w:ascii="Times New Roman" w:hAnsi="Times New Roman" w:cs="Times New Roman"/>
        </w:rPr>
        <w:t xml:space="preserve">both </w:t>
      </w:r>
      <w:r w:rsidR="003F3811" w:rsidRPr="008E232E">
        <w:rPr>
          <w:rFonts w:ascii="Times New Roman" w:hAnsi="Times New Roman" w:cs="Times New Roman"/>
        </w:rPr>
        <w:t xml:space="preserve">rapid </w:t>
      </w:r>
      <w:r w:rsidR="003F3811" w:rsidRPr="008E232E">
        <w:rPr>
          <w:rFonts w:ascii="Times New Roman" w:hAnsi="Times New Roman" w:cs="Times New Roman"/>
        </w:rPr>
        <w:lastRenderedPageBreak/>
        <w:t xml:space="preserve">response and rendezvous. Mitigation </w:t>
      </w:r>
      <w:r w:rsidR="005631E3" w:rsidRPr="008E232E">
        <w:rPr>
          <w:rFonts w:ascii="Times New Roman" w:hAnsi="Times New Roman" w:cs="Times New Roman"/>
        </w:rPr>
        <w:t>will require</w:t>
      </w:r>
      <w:r w:rsidR="003F3811" w:rsidRPr="008E232E">
        <w:rPr>
          <w:rFonts w:ascii="Times New Roman" w:hAnsi="Times New Roman" w:cs="Times New Roman"/>
        </w:rPr>
        <w:t xml:space="preserve"> nuclear deflection.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631E3" w:rsidRPr="008E232E">
        <w:rPr>
          <w:rFonts w:ascii="Times New Roman" w:hAnsi="Times New Roman" w:cs="Times New Roman"/>
        </w:rPr>
        <w:t>The s</w:t>
      </w:r>
      <w:r w:rsidR="003F3811" w:rsidRPr="008E232E">
        <w:rPr>
          <w:rFonts w:ascii="Times New Roman" w:hAnsi="Times New Roman" w:cs="Times New Roman"/>
        </w:rPr>
        <w:t xml:space="preserve">toryline </w:t>
      </w:r>
      <w:r w:rsidR="005631E3" w:rsidRPr="008E232E">
        <w:rPr>
          <w:rFonts w:ascii="Times New Roman" w:hAnsi="Times New Roman" w:cs="Times New Roman"/>
        </w:rPr>
        <w:t xml:space="preserve">will </w:t>
      </w:r>
      <w:r w:rsidR="00A3265E">
        <w:rPr>
          <w:rFonts w:ascii="Times New Roman" w:hAnsi="Times New Roman" w:cs="Times New Roman"/>
        </w:rPr>
        <w:t>stop</w:t>
      </w:r>
      <w:r w:rsidR="003F3811" w:rsidRPr="008E232E">
        <w:rPr>
          <w:rFonts w:ascii="Times New Roman" w:hAnsi="Times New Roman" w:cs="Times New Roman"/>
        </w:rPr>
        <w:t xml:space="preserve"> just before launch of </w:t>
      </w:r>
      <w:r w:rsidR="005631E3" w:rsidRPr="008E232E">
        <w:rPr>
          <w:rFonts w:ascii="Times New Roman" w:hAnsi="Times New Roman" w:cs="Times New Roman"/>
        </w:rPr>
        <w:t xml:space="preserve">the </w:t>
      </w:r>
      <w:r w:rsidR="003F3811" w:rsidRPr="008E232E">
        <w:rPr>
          <w:rFonts w:ascii="Times New Roman" w:hAnsi="Times New Roman" w:cs="Times New Roman"/>
        </w:rPr>
        <w:t>proposed deflection mission.</w:t>
      </w:r>
    </w:p>
    <w:p w14:paraId="3387D86D" w14:textId="77777777" w:rsidR="00EC65FD" w:rsidRPr="008E232E" w:rsidRDefault="00EC65FD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15363269" w14:textId="110D3194" w:rsidR="00791BF3" w:rsidRPr="008E232E" w:rsidRDefault="00C757A7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The hypothetical asteroid name is</w:t>
      </w:r>
      <w:r w:rsidR="00EC65FD" w:rsidRPr="008E232E">
        <w:rPr>
          <w:rFonts w:ascii="Times New Roman" w:hAnsi="Times New Roman" w:cs="Times New Roman"/>
        </w:rPr>
        <w:t xml:space="preserve"> 2023 PD</w:t>
      </w:r>
      <w:r w:rsidR="00A03F54" w:rsidRPr="008E232E">
        <w:rPr>
          <w:rFonts w:ascii="Times New Roman" w:hAnsi="Times New Roman" w:cs="Times New Roman"/>
        </w:rPr>
        <w:t>C.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The </w:t>
      </w:r>
      <w:r w:rsidR="00E12B3E" w:rsidRPr="008E232E">
        <w:rPr>
          <w:rFonts w:ascii="Times New Roman" w:hAnsi="Times New Roman" w:cs="Times New Roman"/>
        </w:rPr>
        <w:t xml:space="preserve">scenario’s </w:t>
      </w:r>
      <w:r w:rsidR="00966EEC" w:rsidRPr="008E232E">
        <w:rPr>
          <w:rFonts w:ascii="Times New Roman" w:hAnsi="Times New Roman" w:cs="Times New Roman"/>
        </w:rPr>
        <w:t>Epoch 1</w:t>
      </w:r>
      <w:r w:rsidRPr="008E232E">
        <w:rPr>
          <w:rFonts w:ascii="Times New Roman" w:hAnsi="Times New Roman" w:cs="Times New Roman"/>
        </w:rPr>
        <w:t xml:space="preserve"> will have</w:t>
      </w:r>
      <w:r w:rsidR="00A03F54" w:rsidRPr="008E232E">
        <w:rPr>
          <w:rFonts w:ascii="Times New Roman" w:hAnsi="Times New Roman" w:cs="Times New Roman"/>
        </w:rPr>
        <w:t xml:space="preserve"> 1% impact prob,</w:t>
      </w:r>
      <w:r w:rsidRPr="008E232E">
        <w:rPr>
          <w:rFonts w:ascii="Times New Roman" w:hAnsi="Times New Roman" w:cs="Times New Roman"/>
        </w:rPr>
        <w:t xml:space="preserve"> and a</w:t>
      </w:r>
      <w:r w:rsidR="00A03F54" w:rsidRPr="008E232E">
        <w:rPr>
          <w:rFonts w:ascii="Times New Roman" w:hAnsi="Times New Roman" w:cs="Times New Roman"/>
        </w:rPr>
        <w:t xml:space="preserve"> standard range of albedos </w:t>
      </w:r>
      <w:r w:rsidRPr="008E232E">
        <w:rPr>
          <w:rFonts w:ascii="Times New Roman" w:hAnsi="Times New Roman" w:cs="Times New Roman"/>
        </w:rPr>
        <w:t>will yield</w:t>
      </w:r>
      <w:r w:rsidR="00A03F54" w:rsidRPr="008E232E">
        <w:rPr>
          <w:rFonts w:ascii="Times New Roman" w:hAnsi="Times New Roman" w:cs="Times New Roman"/>
        </w:rPr>
        <w:t xml:space="preserve"> 220-660 meters</w:t>
      </w:r>
      <w:r w:rsidR="00623BCF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The </w:t>
      </w:r>
      <w:r w:rsidR="003C7EB9" w:rsidRPr="008E232E">
        <w:rPr>
          <w:rFonts w:ascii="Times New Roman" w:hAnsi="Times New Roman" w:cs="Times New Roman"/>
        </w:rPr>
        <w:t xml:space="preserve">Earth and </w:t>
      </w:r>
      <w:r w:rsidRPr="008E232E">
        <w:rPr>
          <w:rFonts w:ascii="Times New Roman" w:hAnsi="Times New Roman" w:cs="Times New Roman"/>
        </w:rPr>
        <w:t xml:space="preserve">the </w:t>
      </w:r>
      <w:r w:rsidR="003C7EB9" w:rsidRPr="008E232E">
        <w:rPr>
          <w:rFonts w:ascii="Times New Roman" w:hAnsi="Times New Roman" w:cs="Times New Roman"/>
        </w:rPr>
        <w:t xml:space="preserve">asteroid </w:t>
      </w:r>
      <w:r w:rsidRPr="008E232E">
        <w:rPr>
          <w:rFonts w:ascii="Times New Roman" w:hAnsi="Times New Roman" w:cs="Times New Roman"/>
        </w:rPr>
        <w:t xml:space="preserve">will continue to orbit the Sun </w:t>
      </w:r>
      <w:r w:rsidR="003C7EB9" w:rsidRPr="008E232E">
        <w:rPr>
          <w:rFonts w:ascii="Times New Roman" w:hAnsi="Times New Roman" w:cs="Times New Roman"/>
        </w:rPr>
        <w:t>13 times until they meet.</w:t>
      </w:r>
      <w:r w:rsidR="00DC7061" w:rsidRPr="008E232E">
        <w:rPr>
          <w:rFonts w:ascii="Times New Roman" w:hAnsi="Times New Roman" w:cs="Times New Roman"/>
        </w:rPr>
        <w:t xml:space="preserve"> At discovery, </w:t>
      </w:r>
      <w:r w:rsidR="00160CCA" w:rsidRPr="008E232E">
        <w:rPr>
          <w:rFonts w:ascii="Times New Roman" w:hAnsi="Times New Roman" w:cs="Times New Roman"/>
        </w:rPr>
        <w:t xml:space="preserve">part of that period </w:t>
      </w:r>
      <w:r w:rsidRPr="008E232E">
        <w:rPr>
          <w:rFonts w:ascii="Times New Roman" w:hAnsi="Times New Roman" w:cs="Times New Roman"/>
        </w:rPr>
        <w:t xml:space="preserve">will be </w:t>
      </w:r>
      <w:r w:rsidR="00160CCA" w:rsidRPr="008E232E">
        <w:rPr>
          <w:rFonts w:ascii="Times New Roman" w:hAnsi="Times New Roman" w:cs="Times New Roman"/>
        </w:rPr>
        <w:t xml:space="preserve">in </w:t>
      </w:r>
      <w:r w:rsidRPr="008E232E">
        <w:rPr>
          <w:rFonts w:ascii="Times New Roman" w:hAnsi="Times New Roman" w:cs="Times New Roman"/>
        </w:rPr>
        <w:t xml:space="preserve">the </w:t>
      </w:r>
      <w:r w:rsidR="00160CCA" w:rsidRPr="008E232E">
        <w:rPr>
          <w:rFonts w:ascii="Times New Roman" w:hAnsi="Times New Roman" w:cs="Times New Roman"/>
        </w:rPr>
        <w:t>solar exclusion zone.</w:t>
      </w:r>
      <w:r w:rsidRPr="008E232E">
        <w:rPr>
          <w:rFonts w:ascii="Times New Roman" w:hAnsi="Times New Roman" w:cs="Times New Roman"/>
        </w:rPr>
        <w:t xml:space="preserve"> </w:t>
      </w:r>
      <w:r w:rsidR="00791BF3" w:rsidRPr="008E232E">
        <w:rPr>
          <w:rFonts w:ascii="Times New Roman" w:hAnsi="Times New Roman" w:cs="Times New Roman"/>
        </w:rPr>
        <w:t xml:space="preserve">Orbit improvement can be </w:t>
      </w:r>
      <w:proofErr w:type="gramStart"/>
      <w:r w:rsidR="00791BF3" w:rsidRPr="008E232E">
        <w:rPr>
          <w:rFonts w:ascii="Times New Roman" w:hAnsi="Times New Roman" w:cs="Times New Roman"/>
        </w:rPr>
        <w:t>predicted, since</w:t>
      </w:r>
      <w:proofErr w:type="gramEnd"/>
      <w:r w:rsidR="00791BF3" w:rsidRPr="008E232E">
        <w:rPr>
          <w:rFonts w:ascii="Times New Roman" w:hAnsi="Times New Roman" w:cs="Times New Roman"/>
        </w:rPr>
        <w:t xml:space="preserve"> you know when an asteroid will be observable.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But it will be</w:t>
      </w:r>
      <w:r w:rsidR="00F93B75" w:rsidRPr="008E232E">
        <w:rPr>
          <w:rFonts w:ascii="Times New Roman" w:hAnsi="Times New Roman" w:cs="Times New Roman"/>
        </w:rPr>
        <w:t xml:space="preserve"> too </w:t>
      </w:r>
      <w:r w:rsidRPr="008E232E">
        <w:rPr>
          <w:rFonts w:ascii="Times New Roman" w:hAnsi="Times New Roman" w:cs="Times New Roman"/>
        </w:rPr>
        <w:t>distant</w:t>
      </w:r>
      <w:r w:rsidR="00F93B75" w:rsidRPr="008E232E">
        <w:rPr>
          <w:rFonts w:ascii="Times New Roman" w:hAnsi="Times New Roman" w:cs="Times New Roman"/>
        </w:rPr>
        <w:t xml:space="preserve"> for radar</w:t>
      </w:r>
      <w:r w:rsidRPr="008E232E">
        <w:rPr>
          <w:rFonts w:ascii="Times New Roman" w:hAnsi="Times New Roman" w:cs="Times New Roman"/>
        </w:rPr>
        <w:t>, and w</w:t>
      </w:r>
      <w:r w:rsidR="00DC7210" w:rsidRPr="008E232E">
        <w:rPr>
          <w:rFonts w:ascii="Times New Roman" w:hAnsi="Times New Roman" w:cs="Times New Roman"/>
        </w:rPr>
        <w:t xml:space="preserve">e would not know until 2033 </w:t>
      </w:r>
      <w:r w:rsidR="005D2229" w:rsidRPr="008E232E">
        <w:rPr>
          <w:rFonts w:ascii="Times New Roman" w:hAnsi="Times New Roman" w:cs="Times New Roman"/>
        </w:rPr>
        <w:t>the impact location to 100-km accuracy.</w:t>
      </w:r>
    </w:p>
    <w:p w14:paraId="1B3B341F" w14:textId="77777777" w:rsidR="00E572E1" w:rsidRPr="008E232E" w:rsidRDefault="00E572E1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4ACB1153" w14:textId="2399CCBC" w:rsidR="00C73B7A" w:rsidRPr="008E232E" w:rsidRDefault="00E12B3E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The asteroid would need to be deflected early, otherwise the velocity requirements would climb quickly. </w:t>
      </w:r>
      <w:r w:rsidR="005D7BF7" w:rsidRPr="008E232E">
        <w:rPr>
          <w:rFonts w:ascii="Times New Roman" w:hAnsi="Times New Roman" w:cs="Times New Roman"/>
        </w:rPr>
        <w:t>Launch timelines are fixed by orbital dynamics.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1F31C9" w:rsidRPr="008E232E">
        <w:rPr>
          <w:rFonts w:ascii="Times New Roman" w:hAnsi="Times New Roman" w:cs="Times New Roman"/>
        </w:rPr>
        <w:t xml:space="preserve">Flyby </w:t>
      </w:r>
      <w:r w:rsidR="008E232E">
        <w:rPr>
          <w:rFonts w:ascii="Times New Roman" w:hAnsi="Times New Roman" w:cs="Times New Roman"/>
        </w:rPr>
        <w:t>reconnaissance</w:t>
      </w:r>
      <w:r w:rsidR="001F31C9" w:rsidRPr="008E232E">
        <w:rPr>
          <w:rFonts w:ascii="Times New Roman" w:hAnsi="Times New Roman" w:cs="Times New Roman"/>
        </w:rPr>
        <w:t xml:space="preserve"> would help with </w:t>
      </w:r>
      <w:r w:rsidRPr="008E232E">
        <w:rPr>
          <w:rFonts w:ascii="Times New Roman" w:hAnsi="Times New Roman" w:cs="Times New Roman"/>
        </w:rPr>
        <w:t xml:space="preserve">constraining </w:t>
      </w:r>
      <w:proofErr w:type="gramStart"/>
      <w:r w:rsidR="001F31C9" w:rsidRPr="008E232E">
        <w:rPr>
          <w:rFonts w:ascii="Times New Roman" w:hAnsi="Times New Roman" w:cs="Times New Roman"/>
        </w:rPr>
        <w:t>mass</w:t>
      </w:r>
      <w:proofErr w:type="gramEnd"/>
      <w:r w:rsidR="001F31C9" w:rsidRPr="008E232E">
        <w:rPr>
          <w:rFonts w:ascii="Times New Roman" w:hAnsi="Times New Roman" w:cs="Times New Roman"/>
        </w:rPr>
        <w:t xml:space="preserve"> but </w:t>
      </w:r>
      <w:r w:rsidRPr="008E232E">
        <w:rPr>
          <w:rFonts w:ascii="Times New Roman" w:hAnsi="Times New Roman" w:cs="Times New Roman"/>
        </w:rPr>
        <w:t xml:space="preserve">it would be </w:t>
      </w:r>
      <w:r w:rsidR="001F31C9" w:rsidRPr="008E232E">
        <w:rPr>
          <w:rFonts w:ascii="Times New Roman" w:hAnsi="Times New Roman" w:cs="Times New Roman"/>
        </w:rPr>
        <w:t xml:space="preserve">especially important for narrowing </w:t>
      </w:r>
      <w:r w:rsidRPr="008E232E">
        <w:rPr>
          <w:rFonts w:ascii="Times New Roman" w:hAnsi="Times New Roman" w:cs="Times New Roman"/>
        </w:rPr>
        <w:t xml:space="preserve">orbit, hence </w:t>
      </w:r>
      <w:r w:rsidR="001F31C9" w:rsidRPr="008E232E">
        <w:rPr>
          <w:rFonts w:ascii="Times New Roman" w:hAnsi="Times New Roman" w:cs="Times New Roman"/>
        </w:rPr>
        <w:t xml:space="preserve">the impact location. </w:t>
      </w:r>
      <w:r w:rsidR="00C73B7A" w:rsidRPr="008E232E">
        <w:rPr>
          <w:rFonts w:ascii="Times New Roman" w:hAnsi="Times New Roman" w:cs="Times New Roman"/>
        </w:rPr>
        <w:t>Nuclear deflection options will be discussed at the conference.</w:t>
      </w:r>
      <w:r w:rsidRPr="008E232E">
        <w:rPr>
          <w:rFonts w:ascii="Times New Roman" w:hAnsi="Times New Roman" w:cs="Times New Roman"/>
        </w:rPr>
        <w:t xml:space="preserve"> </w:t>
      </w:r>
      <w:r w:rsidR="00C73B7A" w:rsidRPr="008E232E">
        <w:rPr>
          <w:rFonts w:ascii="Times New Roman" w:hAnsi="Times New Roman" w:cs="Times New Roman"/>
        </w:rPr>
        <w:t xml:space="preserve">Mass is </w:t>
      </w:r>
      <w:proofErr w:type="gramStart"/>
      <w:r w:rsidR="00C73B7A" w:rsidRPr="008E232E">
        <w:rPr>
          <w:rFonts w:ascii="Times New Roman" w:hAnsi="Times New Roman" w:cs="Times New Roman"/>
        </w:rPr>
        <w:t>key</w:t>
      </w:r>
      <w:proofErr w:type="gramEnd"/>
      <w:r w:rsidR="00C73B7A" w:rsidRPr="008E232E">
        <w:rPr>
          <w:rFonts w:ascii="Times New Roman" w:hAnsi="Times New Roman" w:cs="Times New Roman"/>
        </w:rPr>
        <w:t xml:space="preserve"> parameter in any deflection </w:t>
      </w:r>
      <w:proofErr w:type="gramStart"/>
      <w:r w:rsidR="00C73B7A" w:rsidRPr="008E232E">
        <w:rPr>
          <w:rFonts w:ascii="Times New Roman" w:hAnsi="Times New Roman" w:cs="Times New Roman"/>
        </w:rPr>
        <w:t>mission</w:t>
      </w:r>
      <w:proofErr w:type="gramEnd"/>
      <w:r w:rsidRPr="008E232E">
        <w:rPr>
          <w:rFonts w:ascii="Times New Roman" w:hAnsi="Times New Roman" w:cs="Times New Roman"/>
        </w:rPr>
        <w:t xml:space="preserve"> </w:t>
      </w:r>
      <w:r w:rsidR="00C73B7A" w:rsidRPr="008E232E">
        <w:rPr>
          <w:rFonts w:ascii="Times New Roman" w:hAnsi="Times New Roman" w:cs="Times New Roman"/>
        </w:rPr>
        <w:t>but</w:t>
      </w:r>
      <w:r w:rsidRPr="008E232E">
        <w:rPr>
          <w:rFonts w:ascii="Times New Roman" w:hAnsi="Times New Roman" w:cs="Times New Roman"/>
        </w:rPr>
        <w:t xml:space="preserve"> it is the</w:t>
      </w:r>
      <w:r w:rsidR="00C73B7A" w:rsidRPr="008E232E">
        <w:rPr>
          <w:rFonts w:ascii="Times New Roman" w:hAnsi="Times New Roman" w:cs="Times New Roman"/>
        </w:rPr>
        <w:t xml:space="preserve"> most difficult parameter to determine.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A rendezvous</w:t>
      </w:r>
      <w:r w:rsidR="00C73B7A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mission </w:t>
      </w:r>
      <w:r w:rsidR="00C73B7A" w:rsidRPr="008E232E">
        <w:rPr>
          <w:rFonts w:ascii="Times New Roman" w:hAnsi="Times New Roman" w:cs="Times New Roman"/>
        </w:rPr>
        <w:t xml:space="preserve">would directly get </w:t>
      </w:r>
      <w:r w:rsidR="00215D9B" w:rsidRPr="008E232E">
        <w:rPr>
          <w:rFonts w:ascii="Times New Roman" w:hAnsi="Times New Roman" w:cs="Times New Roman"/>
        </w:rPr>
        <w:t xml:space="preserve">mass, </w:t>
      </w:r>
      <w:r w:rsidRPr="008E232E">
        <w:rPr>
          <w:rFonts w:ascii="Times New Roman" w:hAnsi="Times New Roman" w:cs="Times New Roman"/>
        </w:rPr>
        <w:t xml:space="preserve">though a </w:t>
      </w:r>
      <w:r w:rsidR="00215D9B" w:rsidRPr="008E232E">
        <w:rPr>
          <w:rFonts w:ascii="Times New Roman" w:hAnsi="Times New Roman" w:cs="Times New Roman"/>
        </w:rPr>
        <w:t xml:space="preserve">flyby </w:t>
      </w:r>
      <w:r w:rsidRPr="008E232E">
        <w:rPr>
          <w:rFonts w:ascii="Times New Roman" w:hAnsi="Times New Roman" w:cs="Times New Roman"/>
        </w:rPr>
        <w:t>could help with less accurate information</w:t>
      </w:r>
      <w:r w:rsidR="00215D9B" w:rsidRPr="008E232E">
        <w:rPr>
          <w:rFonts w:ascii="Times New Roman" w:hAnsi="Times New Roman" w:cs="Times New Roman"/>
        </w:rPr>
        <w:t>.</w:t>
      </w:r>
    </w:p>
    <w:p w14:paraId="60EC883A" w14:textId="77777777" w:rsidR="00A152A1" w:rsidRPr="008E232E" w:rsidRDefault="00A152A1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7733569B" w14:textId="72D68ABE" w:rsidR="00BA53D0" w:rsidRPr="008E232E" w:rsidRDefault="00E12B3E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Scenario </w:t>
      </w:r>
      <w:r w:rsidR="00966EEC" w:rsidRPr="008E232E">
        <w:rPr>
          <w:rFonts w:ascii="Times New Roman" w:hAnsi="Times New Roman" w:cs="Times New Roman"/>
        </w:rPr>
        <w:t>E</w:t>
      </w:r>
      <w:r w:rsidR="00A152A1" w:rsidRPr="008E232E">
        <w:rPr>
          <w:rFonts w:ascii="Times New Roman" w:hAnsi="Times New Roman" w:cs="Times New Roman"/>
        </w:rPr>
        <w:t>poch 2 is 18</w:t>
      </w:r>
      <w:r w:rsidR="00A152A1" w:rsidRPr="008E232E">
        <w:rPr>
          <w:rFonts w:ascii="Times New Roman" w:hAnsi="Times New Roman" w:cs="Times New Roman"/>
          <w:vertAlign w:val="superscript"/>
        </w:rPr>
        <w:t xml:space="preserve"> </w:t>
      </w:r>
      <w:r w:rsidR="00A152A1" w:rsidRPr="008E232E">
        <w:rPr>
          <w:rFonts w:ascii="Times New Roman" w:hAnsi="Times New Roman" w:cs="Times New Roman"/>
        </w:rPr>
        <w:t>months</w:t>
      </w:r>
      <w:r w:rsidR="00BD53E5" w:rsidRPr="008E232E">
        <w:rPr>
          <w:rFonts w:ascii="Times New Roman" w:hAnsi="Times New Roman" w:cs="Times New Roman"/>
        </w:rPr>
        <w:t xml:space="preserve"> after discovery</w:t>
      </w:r>
      <w:r w:rsidR="00A152A1" w:rsidRPr="008E232E">
        <w:rPr>
          <w:rFonts w:ascii="Times New Roman" w:hAnsi="Times New Roman" w:cs="Times New Roman"/>
        </w:rPr>
        <w:t xml:space="preserve">, </w:t>
      </w:r>
      <w:r w:rsidRPr="008E232E">
        <w:rPr>
          <w:rFonts w:ascii="Times New Roman" w:hAnsi="Times New Roman" w:cs="Times New Roman"/>
        </w:rPr>
        <w:t xml:space="preserve">where the impact probability </w:t>
      </w:r>
      <w:r w:rsidR="00A152A1" w:rsidRPr="008E232E">
        <w:rPr>
          <w:rFonts w:ascii="Times New Roman" w:hAnsi="Times New Roman" w:cs="Times New Roman"/>
        </w:rPr>
        <w:t xml:space="preserve">goes to </w:t>
      </w:r>
      <w:r w:rsidR="00BD53E5" w:rsidRPr="008E232E">
        <w:rPr>
          <w:rFonts w:ascii="Times New Roman" w:hAnsi="Times New Roman" w:cs="Times New Roman"/>
        </w:rPr>
        <w:t>100%</w:t>
      </w:r>
      <w:r w:rsidRPr="008E232E">
        <w:rPr>
          <w:rFonts w:ascii="Times New Roman" w:hAnsi="Times New Roman" w:cs="Times New Roman"/>
        </w:rPr>
        <w:t xml:space="preserve">. </w:t>
      </w:r>
      <w:r w:rsidR="006746E3" w:rsidRPr="008E232E">
        <w:rPr>
          <w:rFonts w:ascii="Times New Roman" w:hAnsi="Times New Roman" w:cs="Times New Roman"/>
        </w:rPr>
        <w:t xml:space="preserve">Color and spectroscopy from </w:t>
      </w:r>
      <w:r w:rsidRPr="008E232E">
        <w:rPr>
          <w:rFonts w:ascii="Times New Roman" w:hAnsi="Times New Roman" w:cs="Times New Roman"/>
        </w:rPr>
        <w:t xml:space="preserve">ground-based observations </w:t>
      </w:r>
      <w:r w:rsidR="00336CE8" w:rsidRPr="008E232E">
        <w:rPr>
          <w:rFonts w:ascii="Times New Roman" w:hAnsi="Times New Roman" w:cs="Times New Roman"/>
        </w:rPr>
        <w:t xml:space="preserve">help with constraining some physical properties, </w:t>
      </w:r>
      <w:r w:rsidR="00336CE8" w:rsidRPr="008E232E">
        <w:rPr>
          <w:rFonts w:ascii="Times New Roman" w:hAnsi="Times New Roman" w:cs="Times New Roman"/>
          <w:i/>
          <w:iCs/>
        </w:rPr>
        <w:t>i.e.</w:t>
      </w:r>
      <w:r w:rsidRPr="008E232E">
        <w:rPr>
          <w:rFonts w:ascii="Times New Roman" w:hAnsi="Times New Roman" w:cs="Times New Roman"/>
          <w:i/>
          <w:iCs/>
        </w:rPr>
        <w:t>,</w:t>
      </w:r>
      <w:r w:rsidR="00336CE8" w:rsidRPr="008E232E">
        <w:rPr>
          <w:rFonts w:ascii="Times New Roman" w:hAnsi="Times New Roman" w:cs="Times New Roman"/>
        </w:rPr>
        <w:t xml:space="preserve"> spectral type.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By this time, the </w:t>
      </w:r>
      <w:r w:rsidR="0012412D" w:rsidRPr="008E232E">
        <w:rPr>
          <w:rFonts w:ascii="Times New Roman" w:hAnsi="Times New Roman" w:cs="Times New Roman"/>
        </w:rPr>
        <w:t xml:space="preserve">possible </w:t>
      </w:r>
      <w:r w:rsidRPr="008E232E">
        <w:rPr>
          <w:rFonts w:ascii="Times New Roman" w:hAnsi="Times New Roman" w:cs="Times New Roman"/>
        </w:rPr>
        <w:t xml:space="preserve">impact </w:t>
      </w:r>
      <w:r w:rsidR="0012412D" w:rsidRPr="008E232E">
        <w:rPr>
          <w:rFonts w:ascii="Times New Roman" w:hAnsi="Times New Roman" w:cs="Times New Roman"/>
        </w:rPr>
        <w:t xml:space="preserve">locations </w:t>
      </w:r>
      <w:r w:rsidR="00966EEC" w:rsidRPr="008E232E">
        <w:rPr>
          <w:rFonts w:ascii="Times New Roman" w:hAnsi="Times New Roman" w:cs="Times New Roman"/>
        </w:rPr>
        <w:t>are only</w:t>
      </w:r>
      <w:r w:rsidR="00EE441E" w:rsidRPr="008E232E">
        <w:rPr>
          <w:rFonts w:ascii="Times New Roman" w:hAnsi="Times New Roman" w:cs="Times New Roman"/>
        </w:rPr>
        <w:t xml:space="preserve"> across Africa.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966EEC" w:rsidRPr="008E232E">
        <w:rPr>
          <w:rFonts w:ascii="Times New Roman" w:hAnsi="Times New Roman" w:cs="Times New Roman"/>
        </w:rPr>
        <w:t>The d</w:t>
      </w:r>
      <w:r w:rsidR="00EE441E" w:rsidRPr="008E232E">
        <w:rPr>
          <w:rFonts w:ascii="Times New Roman" w:hAnsi="Times New Roman" w:cs="Times New Roman"/>
        </w:rPr>
        <w:t xml:space="preserve">amage swatch includes </w:t>
      </w:r>
      <w:r w:rsidR="00966EEC" w:rsidRPr="008E232E">
        <w:rPr>
          <w:rFonts w:ascii="Times New Roman" w:hAnsi="Times New Roman" w:cs="Times New Roman"/>
        </w:rPr>
        <w:t xml:space="preserve">the </w:t>
      </w:r>
      <w:r w:rsidR="00EE441E" w:rsidRPr="008E232E">
        <w:rPr>
          <w:rFonts w:ascii="Times New Roman" w:hAnsi="Times New Roman" w:cs="Times New Roman"/>
        </w:rPr>
        <w:t xml:space="preserve">size of </w:t>
      </w:r>
      <w:r w:rsidR="00966EEC" w:rsidRPr="008E232E">
        <w:rPr>
          <w:rFonts w:ascii="Times New Roman" w:hAnsi="Times New Roman" w:cs="Times New Roman"/>
        </w:rPr>
        <w:t xml:space="preserve">the </w:t>
      </w:r>
      <w:r w:rsidR="00EE441E" w:rsidRPr="008E232E">
        <w:rPr>
          <w:rFonts w:ascii="Times New Roman" w:hAnsi="Times New Roman" w:cs="Times New Roman"/>
        </w:rPr>
        <w:t>impact effects</w:t>
      </w:r>
      <w:r w:rsidR="00966EEC" w:rsidRPr="008E232E">
        <w:rPr>
          <w:rFonts w:ascii="Times New Roman" w:hAnsi="Times New Roman" w:cs="Times New Roman"/>
        </w:rPr>
        <w:t>,</w:t>
      </w:r>
      <w:r w:rsidR="00EE441E" w:rsidRPr="008E232E">
        <w:rPr>
          <w:rFonts w:ascii="Times New Roman" w:hAnsi="Times New Roman" w:cs="Times New Roman"/>
        </w:rPr>
        <w:t xml:space="preserve"> which is related to the mass.</w:t>
      </w:r>
      <w:r w:rsidR="00264FBF" w:rsidRPr="008E232E">
        <w:rPr>
          <w:rFonts w:ascii="Times New Roman" w:hAnsi="Times New Roman" w:cs="Times New Roman"/>
        </w:rPr>
        <w:t xml:space="preserve"> </w:t>
      </w:r>
      <w:r w:rsidR="00966EEC" w:rsidRPr="008E232E">
        <w:rPr>
          <w:rFonts w:ascii="Times New Roman" w:hAnsi="Times New Roman" w:cs="Times New Roman"/>
        </w:rPr>
        <w:t xml:space="preserve">The </w:t>
      </w:r>
      <w:r w:rsidR="004E2614" w:rsidRPr="008E232E">
        <w:rPr>
          <w:rFonts w:ascii="Times New Roman" w:hAnsi="Times New Roman" w:cs="Times New Roman"/>
        </w:rPr>
        <w:t>Epoch 3 footprin</w:t>
      </w:r>
      <w:r w:rsidR="0050664F" w:rsidRPr="008E232E">
        <w:rPr>
          <w:rFonts w:ascii="Times New Roman" w:hAnsi="Times New Roman" w:cs="Times New Roman"/>
        </w:rPr>
        <w:t>t extends across Nigeria.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50664F" w:rsidRPr="008E232E">
        <w:rPr>
          <w:rFonts w:ascii="Times New Roman" w:hAnsi="Times New Roman" w:cs="Times New Roman"/>
        </w:rPr>
        <w:t xml:space="preserve">Epochs 3 and 4 </w:t>
      </w:r>
      <w:r w:rsidR="00966EEC" w:rsidRPr="008E232E">
        <w:rPr>
          <w:rFonts w:ascii="Times New Roman" w:hAnsi="Times New Roman" w:cs="Times New Roman"/>
        </w:rPr>
        <w:t xml:space="preserve">are </w:t>
      </w:r>
      <w:r w:rsidR="0050664F" w:rsidRPr="008E232E">
        <w:rPr>
          <w:rFonts w:ascii="Times New Roman" w:hAnsi="Times New Roman" w:cs="Times New Roman"/>
        </w:rPr>
        <w:t>still being finalized.</w:t>
      </w:r>
      <w:r w:rsidR="00E62E66" w:rsidRPr="008E232E">
        <w:rPr>
          <w:rFonts w:ascii="Times New Roman" w:hAnsi="Times New Roman" w:cs="Times New Roman"/>
        </w:rPr>
        <w:t xml:space="preserve"> </w:t>
      </w:r>
      <w:r w:rsidR="00BA53D0" w:rsidRPr="008E232E">
        <w:rPr>
          <w:rFonts w:ascii="Times New Roman" w:hAnsi="Times New Roman" w:cs="Times New Roman"/>
        </w:rPr>
        <w:t xml:space="preserve">IAWN and SMPAG decisions </w:t>
      </w:r>
      <w:r w:rsidR="00966EEC" w:rsidRPr="008E232E">
        <w:rPr>
          <w:rFonts w:ascii="Times New Roman" w:hAnsi="Times New Roman" w:cs="Times New Roman"/>
        </w:rPr>
        <w:t xml:space="preserve">will be </w:t>
      </w:r>
      <w:r w:rsidR="00BA53D0" w:rsidRPr="008E232E">
        <w:rPr>
          <w:rFonts w:ascii="Times New Roman" w:hAnsi="Times New Roman" w:cs="Times New Roman"/>
        </w:rPr>
        <w:t xml:space="preserve">based on Epoch 1 </w:t>
      </w:r>
      <w:r w:rsidR="003807DD" w:rsidRPr="008E232E">
        <w:rPr>
          <w:rFonts w:ascii="Times New Roman" w:hAnsi="Times New Roman" w:cs="Times New Roman"/>
        </w:rPr>
        <w:t xml:space="preserve">and 2. </w:t>
      </w:r>
    </w:p>
    <w:p w14:paraId="3F160F00" w14:textId="77777777" w:rsidR="0051612A" w:rsidRPr="008E232E" w:rsidRDefault="0051612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4C0F8AA2" w14:textId="6AC41DB9" w:rsidR="007A45AE" w:rsidRPr="008E232E" w:rsidRDefault="00966EEC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Discussion of </w:t>
      </w:r>
      <w:proofErr w:type="spellStart"/>
      <w:r w:rsidRPr="008E232E">
        <w:rPr>
          <w:rFonts w:ascii="Times New Roman" w:hAnsi="Times New Roman" w:cs="Times New Roman"/>
        </w:rPr>
        <w:t>precoveries</w:t>
      </w:r>
      <w:proofErr w:type="spellEnd"/>
      <w:r w:rsidRPr="008E232E">
        <w:rPr>
          <w:rFonts w:ascii="Times New Roman" w:hAnsi="Times New Roman" w:cs="Times New Roman"/>
        </w:rPr>
        <w:t xml:space="preserve"> ensued</w:t>
      </w:r>
      <w:r w:rsidR="00720C89" w:rsidRPr="008E232E">
        <w:rPr>
          <w:rFonts w:ascii="Times New Roman" w:hAnsi="Times New Roman" w:cs="Times New Roman"/>
        </w:rPr>
        <w:t>, such as whether one could have been found in IRAS in 1982, to constrain size to 10%.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720C89" w:rsidRPr="008E232E">
        <w:rPr>
          <w:rFonts w:ascii="Times New Roman" w:hAnsi="Times New Roman" w:cs="Times New Roman"/>
        </w:rPr>
        <w:t>Space assets could not observe because of the Sun avoidance angle.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E62E66" w:rsidRPr="008E232E">
        <w:rPr>
          <w:rFonts w:ascii="Times New Roman" w:hAnsi="Times New Roman" w:cs="Times New Roman"/>
        </w:rPr>
        <w:t>Ocean impacts and keyholes were discussed.</w:t>
      </w:r>
    </w:p>
    <w:p w14:paraId="2B9BF7D4" w14:textId="77777777" w:rsidR="00993693" w:rsidRPr="008E232E" w:rsidRDefault="0099369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69C11BAC" w14:textId="43B0741A" w:rsidR="007A57C6" w:rsidRPr="008E232E" w:rsidRDefault="00A5587C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At </w:t>
      </w:r>
      <w:r w:rsidR="000E6F2C" w:rsidRPr="008E232E">
        <w:rPr>
          <w:rFonts w:ascii="Times New Roman" w:hAnsi="Times New Roman" w:cs="Times New Roman"/>
        </w:rPr>
        <w:t xml:space="preserve">PDC on Day 1 in </w:t>
      </w:r>
      <w:r w:rsidRPr="008E232E">
        <w:rPr>
          <w:rFonts w:ascii="Times New Roman" w:hAnsi="Times New Roman" w:cs="Times New Roman"/>
        </w:rPr>
        <w:t xml:space="preserve">the </w:t>
      </w:r>
      <w:r w:rsidR="000E6F2C" w:rsidRPr="008E232E">
        <w:rPr>
          <w:rFonts w:ascii="Times New Roman" w:hAnsi="Times New Roman" w:cs="Times New Roman"/>
        </w:rPr>
        <w:t>afternoon</w:t>
      </w:r>
      <w:r w:rsidRPr="008E232E">
        <w:rPr>
          <w:rFonts w:ascii="Times New Roman" w:hAnsi="Times New Roman" w:cs="Times New Roman"/>
        </w:rPr>
        <w:t>,</w:t>
      </w:r>
      <w:r w:rsidR="000E6F2C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there will be a </w:t>
      </w:r>
      <w:r w:rsidR="000E6F2C" w:rsidRPr="008E232E">
        <w:rPr>
          <w:rFonts w:ascii="Times New Roman" w:hAnsi="Times New Roman" w:cs="Times New Roman"/>
        </w:rPr>
        <w:t>15</w:t>
      </w:r>
      <w:r w:rsidRPr="008E232E">
        <w:rPr>
          <w:rFonts w:ascii="Times New Roman" w:hAnsi="Times New Roman" w:cs="Times New Roman"/>
        </w:rPr>
        <w:t>-</w:t>
      </w:r>
      <w:r w:rsidR="000E6F2C" w:rsidRPr="008E232E">
        <w:rPr>
          <w:rFonts w:ascii="Times New Roman" w:hAnsi="Times New Roman" w:cs="Times New Roman"/>
        </w:rPr>
        <w:t xml:space="preserve">minute presentation of </w:t>
      </w:r>
      <w:r w:rsidRPr="008E232E">
        <w:rPr>
          <w:rFonts w:ascii="Times New Roman" w:hAnsi="Times New Roman" w:cs="Times New Roman"/>
        </w:rPr>
        <w:t xml:space="preserve">the </w:t>
      </w:r>
      <w:r w:rsidR="000E6F2C" w:rsidRPr="008E232E">
        <w:rPr>
          <w:rFonts w:ascii="Times New Roman" w:hAnsi="Times New Roman" w:cs="Times New Roman"/>
        </w:rPr>
        <w:t>impact scenario</w:t>
      </w:r>
      <w:r w:rsidRPr="008E232E">
        <w:rPr>
          <w:rFonts w:ascii="Times New Roman" w:hAnsi="Times New Roman" w:cs="Times New Roman"/>
        </w:rPr>
        <w:t xml:space="preserve"> followed by</w:t>
      </w:r>
      <w:r w:rsidR="0083071F" w:rsidRPr="008E232E">
        <w:rPr>
          <w:rFonts w:ascii="Times New Roman" w:hAnsi="Times New Roman" w:cs="Times New Roman"/>
        </w:rPr>
        <w:t xml:space="preserve"> presentations by IAWN and SMPAG</w:t>
      </w:r>
      <w:r w:rsidRPr="008E232E">
        <w:rPr>
          <w:rFonts w:ascii="Times New Roman" w:hAnsi="Times New Roman" w:cs="Times New Roman"/>
        </w:rPr>
        <w:t xml:space="preserve"> on their notifications/recommendations</w:t>
      </w:r>
      <w:r w:rsidR="0083071F" w:rsidRPr="008E232E">
        <w:rPr>
          <w:rFonts w:ascii="Times New Roman" w:hAnsi="Times New Roman" w:cs="Times New Roman"/>
        </w:rPr>
        <w:t>.</w:t>
      </w:r>
      <w:r w:rsidRPr="008E232E">
        <w:rPr>
          <w:rFonts w:ascii="Times New Roman" w:hAnsi="Times New Roman" w:cs="Times New Roman"/>
        </w:rPr>
        <w:t xml:space="preserve"> </w:t>
      </w:r>
      <w:r w:rsidR="00C91805" w:rsidRPr="008E232E">
        <w:rPr>
          <w:rFonts w:ascii="Times New Roman" w:hAnsi="Times New Roman" w:cs="Times New Roman"/>
        </w:rPr>
        <w:t xml:space="preserve">IAWN notifies at </w:t>
      </w:r>
      <w:r w:rsidR="00F20F14" w:rsidRPr="008E232E">
        <w:rPr>
          <w:rFonts w:ascii="Times New Roman" w:hAnsi="Times New Roman" w:cs="Times New Roman"/>
        </w:rPr>
        <w:t xml:space="preserve">the </w:t>
      </w:r>
      <w:r w:rsidR="00C91805" w:rsidRPr="008E232E">
        <w:rPr>
          <w:rFonts w:ascii="Times New Roman" w:hAnsi="Times New Roman" w:cs="Times New Roman"/>
        </w:rPr>
        <w:t>first Epoch</w:t>
      </w:r>
      <w:r w:rsidR="00F20F14" w:rsidRPr="008E232E">
        <w:rPr>
          <w:rFonts w:ascii="Times New Roman" w:hAnsi="Times New Roman" w:cs="Times New Roman"/>
        </w:rPr>
        <w:t xml:space="preserve"> (1% probability)</w:t>
      </w:r>
      <w:r w:rsidR="00C91805" w:rsidRPr="008E232E">
        <w:rPr>
          <w:rFonts w:ascii="Times New Roman" w:hAnsi="Times New Roman" w:cs="Times New Roman"/>
        </w:rPr>
        <w:t xml:space="preserve">, </w:t>
      </w:r>
      <w:r w:rsidR="00F20F14" w:rsidRPr="008E232E">
        <w:rPr>
          <w:rFonts w:ascii="Times New Roman" w:hAnsi="Times New Roman" w:cs="Times New Roman"/>
        </w:rPr>
        <w:t xml:space="preserve">and </w:t>
      </w:r>
      <w:r w:rsidR="00C91805" w:rsidRPr="008E232E">
        <w:rPr>
          <w:rFonts w:ascii="Times New Roman" w:hAnsi="Times New Roman" w:cs="Times New Roman"/>
        </w:rPr>
        <w:t xml:space="preserve">SMPAG </w:t>
      </w:r>
      <w:r w:rsidR="00F20F14" w:rsidRPr="008E232E">
        <w:rPr>
          <w:rFonts w:ascii="Times New Roman" w:hAnsi="Times New Roman" w:cs="Times New Roman"/>
        </w:rPr>
        <w:t>will be</w:t>
      </w:r>
      <w:r w:rsidR="00C91805" w:rsidRPr="008E232E">
        <w:rPr>
          <w:rFonts w:ascii="Times New Roman" w:hAnsi="Times New Roman" w:cs="Times New Roman"/>
        </w:rPr>
        <w:t xml:space="preserve"> interested </w:t>
      </w:r>
      <w:r w:rsidR="00121796" w:rsidRPr="008E232E">
        <w:rPr>
          <w:rFonts w:ascii="Times New Roman" w:hAnsi="Times New Roman" w:cs="Times New Roman"/>
        </w:rPr>
        <w:t xml:space="preserve">but </w:t>
      </w:r>
      <w:r w:rsidR="00F20F14" w:rsidRPr="008E232E">
        <w:rPr>
          <w:rFonts w:ascii="Times New Roman" w:hAnsi="Times New Roman" w:cs="Times New Roman"/>
        </w:rPr>
        <w:t>does not</w:t>
      </w:r>
      <w:r w:rsidR="00121796" w:rsidRPr="008E232E">
        <w:rPr>
          <w:rFonts w:ascii="Times New Roman" w:hAnsi="Times New Roman" w:cs="Times New Roman"/>
        </w:rPr>
        <w:t xml:space="preserve"> </w:t>
      </w:r>
      <w:r w:rsidR="00F20F14" w:rsidRPr="008E232E">
        <w:rPr>
          <w:rFonts w:ascii="Times New Roman" w:hAnsi="Times New Roman" w:cs="Times New Roman"/>
        </w:rPr>
        <w:t>make recommendations</w:t>
      </w:r>
      <w:r w:rsidR="00121796" w:rsidRPr="008E232E">
        <w:rPr>
          <w:rFonts w:ascii="Times New Roman" w:hAnsi="Times New Roman" w:cs="Times New Roman"/>
        </w:rPr>
        <w:t xml:space="preserve"> until </w:t>
      </w:r>
      <w:r w:rsidR="00F20F14" w:rsidRPr="008E232E">
        <w:rPr>
          <w:rFonts w:ascii="Times New Roman" w:hAnsi="Times New Roman" w:cs="Times New Roman"/>
        </w:rPr>
        <w:t xml:space="preserve">an impact probability of </w:t>
      </w:r>
      <w:r w:rsidR="00121796" w:rsidRPr="008E232E">
        <w:rPr>
          <w:rFonts w:ascii="Times New Roman" w:hAnsi="Times New Roman" w:cs="Times New Roman"/>
        </w:rPr>
        <w:t>10%</w:t>
      </w:r>
      <w:r w:rsidR="00F20F14" w:rsidRPr="008E232E">
        <w:rPr>
          <w:rFonts w:ascii="Times New Roman" w:hAnsi="Times New Roman" w:cs="Times New Roman"/>
        </w:rPr>
        <w:t xml:space="preserve"> (</w:t>
      </w:r>
      <w:r w:rsidR="00121796" w:rsidRPr="008E232E">
        <w:rPr>
          <w:rFonts w:ascii="Times New Roman" w:hAnsi="Times New Roman" w:cs="Times New Roman"/>
        </w:rPr>
        <w:t xml:space="preserve">Epoch 2 </w:t>
      </w:r>
      <w:r w:rsidR="00F20F14" w:rsidRPr="008E232E">
        <w:rPr>
          <w:rFonts w:ascii="Times New Roman" w:hAnsi="Times New Roman" w:cs="Times New Roman"/>
        </w:rPr>
        <w:t>will jump to</w:t>
      </w:r>
      <w:r w:rsidR="00121796" w:rsidRPr="008E232E">
        <w:rPr>
          <w:rFonts w:ascii="Times New Roman" w:hAnsi="Times New Roman" w:cs="Times New Roman"/>
        </w:rPr>
        <w:t xml:space="preserve"> 100%</w:t>
      </w:r>
      <w:r w:rsidR="00F20F14" w:rsidRPr="008E232E">
        <w:rPr>
          <w:rFonts w:ascii="Times New Roman" w:hAnsi="Times New Roman" w:cs="Times New Roman"/>
        </w:rPr>
        <w:t>)</w:t>
      </w:r>
      <w:r w:rsidR="00121796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</w:p>
    <w:p w14:paraId="71210CD4" w14:textId="77777777" w:rsidR="00341C0E" w:rsidRPr="008E232E" w:rsidRDefault="00341C0E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4AD2C532" w14:textId="5717B073" w:rsidR="00341C0E" w:rsidRPr="008E232E" w:rsidRDefault="00F83B61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IAWN</w:t>
      </w:r>
      <w:r w:rsidR="00F20F14" w:rsidRPr="008E232E">
        <w:rPr>
          <w:rFonts w:ascii="Times New Roman" w:hAnsi="Times New Roman" w:cs="Times New Roman"/>
        </w:rPr>
        <w:t xml:space="preserve"> will</w:t>
      </w:r>
      <w:r w:rsidR="00BD3B78" w:rsidRPr="008E232E">
        <w:rPr>
          <w:rFonts w:ascii="Times New Roman" w:hAnsi="Times New Roman" w:cs="Times New Roman"/>
        </w:rPr>
        <w:t xml:space="preserve"> develop the text that </w:t>
      </w:r>
      <w:r w:rsidR="00F20F14" w:rsidRPr="008E232E">
        <w:rPr>
          <w:rFonts w:ascii="Times New Roman" w:hAnsi="Times New Roman" w:cs="Times New Roman"/>
        </w:rPr>
        <w:t>would be</w:t>
      </w:r>
      <w:r w:rsidR="00BD3B78" w:rsidRPr="008E232E">
        <w:rPr>
          <w:rFonts w:ascii="Times New Roman" w:hAnsi="Times New Roman" w:cs="Times New Roman"/>
        </w:rPr>
        <w:t xml:space="preserve"> give</w:t>
      </w:r>
      <w:r w:rsidR="00F20F14" w:rsidRPr="008E232E">
        <w:rPr>
          <w:rFonts w:ascii="Times New Roman" w:hAnsi="Times New Roman" w:cs="Times New Roman"/>
        </w:rPr>
        <w:t>n</w:t>
      </w:r>
      <w:r w:rsidR="00BD3B78" w:rsidRPr="008E232E">
        <w:rPr>
          <w:rFonts w:ascii="Times New Roman" w:hAnsi="Times New Roman" w:cs="Times New Roman"/>
        </w:rPr>
        <w:t xml:space="preserve"> to OOSA and </w:t>
      </w:r>
      <w:r w:rsidR="00F20F14" w:rsidRPr="008E232E">
        <w:rPr>
          <w:rFonts w:ascii="Times New Roman" w:hAnsi="Times New Roman" w:cs="Times New Roman"/>
        </w:rPr>
        <w:t>posted publicly on the website</w:t>
      </w:r>
      <w:r w:rsidR="00BD3B78" w:rsidRPr="008E232E">
        <w:rPr>
          <w:rFonts w:ascii="Times New Roman" w:hAnsi="Times New Roman" w:cs="Times New Roman"/>
        </w:rPr>
        <w:t xml:space="preserve">. </w:t>
      </w:r>
    </w:p>
    <w:p w14:paraId="026DF7BD" w14:textId="6243EAD4" w:rsidR="00865C24" w:rsidRPr="008E232E" w:rsidRDefault="00F20F14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The t</w:t>
      </w:r>
      <w:r w:rsidR="00A362CD" w:rsidRPr="008E232E">
        <w:rPr>
          <w:rFonts w:ascii="Times New Roman" w:hAnsi="Times New Roman" w:cs="Times New Roman"/>
        </w:rPr>
        <w:t>ext must address</w:t>
      </w:r>
      <w:r w:rsidRPr="008E232E">
        <w:rPr>
          <w:rFonts w:ascii="Times New Roman" w:hAnsi="Times New Roman" w:cs="Times New Roman"/>
        </w:rPr>
        <w:t>,</w:t>
      </w:r>
      <w:r w:rsidR="00A362CD" w:rsidRPr="008E232E">
        <w:rPr>
          <w:rFonts w:ascii="Times New Roman" w:hAnsi="Times New Roman" w:cs="Times New Roman"/>
        </w:rPr>
        <w:t xml:space="preserve"> in general terms</w:t>
      </w:r>
      <w:r w:rsidRPr="008E232E">
        <w:rPr>
          <w:rFonts w:ascii="Times New Roman" w:hAnsi="Times New Roman" w:cs="Times New Roman"/>
        </w:rPr>
        <w:t>,</w:t>
      </w:r>
      <w:r w:rsidR="00A362CD" w:rsidRPr="008E232E">
        <w:rPr>
          <w:rFonts w:ascii="Times New Roman" w:hAnsi="Times New Roman" w:cs="Times New Roman"/>
        </w:rPr>
        <w:t xml:space="preserve"> what </w:t>
      </w:r>
      <w:r w:rsidRPr="008E232E">
        <w:rPr>
          <w:rFonts w:ascii="Times New Roman" w:hAnsi="Times New Roman" w:cs="Times New Roman"/>
        </w:rPr>
        <w:t>the observability and impact effects might be</w:t>
      </w:r>
      <w:r w:rsidR="00BB6B9A" w:rsidRPr="008E232E">
        <w:rPr>
          <w:rFonts w:ascii="Times New Roman" w:hAnsi="Times New Roman" w:cs="Times New Roman"/>
        </w:rPr>
        <w:t>.</w:t>
      </w:r>
      <w:r w:rsidR="00E06FA5" w:rsidRPr="008E232E">
        <w:rPr>
          <w:rFonts w:ascii="Times New Roman" w:hAnsi="Times New Roman" w:cs="Times New Roman"/>
        </w:rPr>
        <w:t xml:space="preserve"> NASA and ESA notifications and previous PDC fact sheets will be </w:t>
      </w:r>
      <w:r w:rsidR="009C2063" w:rsidRPr="008E232E">
        <w:rPr>
          <w:rFonts w:ascii="Times New Roman" w:hAnsi="Times New Roman" w:cs="Times New Roman"/>
        </w:rPr>
        <w:t xml:space="preserve">explored for ideas. Chodas will generate </w:t>
      </w:r>
      <w:r w:rsidR="00865C24" w:rsidRPr="008E232E">
        <w:rPr>
          <w:rFonts w:ascii="Times New Roman" w:hAnsi="Times New Roman" w:cs="Times New Roman"/>
        </w:rPr>
        <w:t xml:space="preserve">the </w:t>
      </w:r>
      <w:proofErr w:type="gramStart"/>
      <w:r w:rsidR="00865C24" w:rsidRPr="008E232E">
        <w:rPr>
          <w:rFonts w:ascii="Times New Roman" w:hAnsi="Times New Roman" w:cs="Times New Roman"/>
        </w:rPr>
        <w:t>1 page</w:t>
      </w:r>
      <w:proofErr w:type="gramEnd"/>
      <w:r w:rsidR="00865C24" w:rsidRPr="008E232E">
        <w:rPr>
          <w:rFonts w:ascii="Times New Roman" w:hAnsi="Times New Roman" w:cs="Times New Roman"/>
        </w:rPr>
        <w:t xml:space="preserve"> summaries for the early Epochs</w:t>
      </w:r>
      <w:r w:rsidR="009C2063" w:rsidRPr="008E232E">
        <w:rPr>
          <w:rFonts w:ascii="Times New Roman" w:hAnsi="Times New Roman" w:cs="Times New Roman"/>
        </w:rPr>
        <w:t>.</w:t>
      </w:r>
    </w:p>
    <w:p w14:paraId="7EF0D4EE" w14:textId="77777777" w:rsidR="009C2063" w:rsidRPr="008E232E" w:rsidRDefault="009C206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55F8A08B" w14:textId="64D2D7DA" w:rsidR="009C2063" w:rsidRPr="008E232E" w:rsidRDefault="009C206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The purpose for permanent mission representatives present is to just become aware.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 xml:space="preserve">The </w:t>
      </w:r>
    </w:p>
    <w:p w14:paraId="07C9A9F6" w14:textId="2D5E2E31" w:rsidR="00E15592" w:rsidRPr="008E232E" w:rsidRDefault="009C2063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disaster</w:t>
      </w:r>
      <w:r w:rsidR="00B426D9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management</w:t>
      </w:r>
      <w:r w:rsidR="00B426D9" w:rsidRPr="008E232E">
        <w:rPr>
          <w:rFonts w:ascii="Times New Roman" w:hAnsi="Times New Roman" w:cs="Times New Roman"/>
        </w:rPr>
        <w:t xml:space="preserve"> community needs to understand the time frames.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704E73" w:rsidRPr="008E232E">
        <w:rPr>
          <w:rFonts w:ascii="Times New Roman" w:hAnsi="Times New Roman" w:cs="Times New Roman"/>
        </w:rPr>
        <w:t xml:space="preserve">If </w:t>
      </w:r>
      <w:r w:rsidRPr="008E232E">
        <w:rPr>
          <w:rFonts w:ascii="Times New Roman" w:hAnsi="Times New Roman" w:cs="Times New Roman"/>
        </w:rPr>
        <w:t xml:space="preserve">an impact is to be </w:t>
      </w:r>
      <w:r w:rsidR="00704E73" w:rsidRPr="008E232E">
        <w:rPr>
          <w:rFonts w:ascii="Times New Roman" w:hAnsi="Times New Roman" w:cs="Times New Roman"/>
        </w:rPr>
        <w:t xml:space="preserve">5-10 years from now, </w:t>
      </w:r>
      <w:r w:rsidRPr="008E232E">
        <w:rPr>
          <w:rFonts w:ascii="Times New Roman" w:hAnsi="Times New Roman" w:cs="Times New Roman"/>
        </w:rPr>
        <w:t xml:space="preserve">they </w:t>
      </w:r>
      <w:r w:rsidR="00704E73" w:rsidRPr="008E232E">
        <w:rPr>
          <w:rFonts w:ascii="Times New Roman" w:hAnsi="Times New Roman" w:cs="Times New Roman"/>
        </w:rPr>
        <w:t xml:space="preserve">may not react in the same way as </w:t>
      </w:r>
      <w:r w:rsidRPr="008E232E">
        <w:rPr>
          <w:rFonts w:ascii="Times New Roman" w:hAnsi="Times New Roman" w:cs="Times New Roman"/>
        </w:rPr>
        <w:t xml:space="preserve">a </w:t>
      </w:r>
      <w:r w:rsidR="00704E73" w:rsidRPr="008E232E">
        <w:rPr>
          <w:rFonts w:ascii="Times New Roman" w:hAnsi="Times New Roman" w:cs="Times New Roman"/>
        </w:rPr>
        <w:t>short warning</w:t>
      </w:r>
      <w:r w:rsidRPr="008E232E">
        <w:rPr>
          <w:rFonts w:ascii="Times New Roman" w:hAnsi="Times New Roman" w:cs="Times New Roman"/>
        </w:rPr>
        <w:t xml:space="preserve"> impact</w:t>
      </w:r>
      <w:r w:rsidR="00704E73" w:rsidRPr="008E232E">
        <w:rPr>
          <w:rFonts w:ascii="Times New Roman" w:hAnsi="Times New Roman" w:cs="Times New Roman"/>
        </w:rPr>
        <w:t>.</w:t>
      </w:r>
    </w:p>
    <w:p w14:paraId="516114B1" w14:textId="77777777" w:rsidR="003F5554" w:rsidRPr="008E232E" w:rsidRDefault="003F5554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190DE78C" w14:textId="77777777" w:rsidR="003F5554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t>UN-designated “international year” update</w:t>
      </w:r>
    </w:p>
    <w:p w14:paraId="6AB94D69" w14:textId="0A0313A7" w:rsidR="008273D2" w:rsidRPr="008E232E" w:rsidRDefault="000A023A" w:rsidP="00A3265E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>An update was given</w:t>
      </w:r>
      <w:r w:rsidR="009222EF" w:rsidRPr="008E232E">
        <w:rPr>
          <w:rFonts w:ascii="Times New Roman" w:hAnsi="Times New Roman" w:cs="Times New Roman"/>
        </w:rPr>
        <w:t xml:space="preserve"> toward proposing an international year.</w:t>
      </w:r>
      <w:r w:rsidR="00036B31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Doris Da</w:t>
      </w:r>
      <w:r w:rsidR="00DE2308" w:rsidRPr="008E232E">
        <w:rPr>
          <w:rFonts w:ascii="Times New Roman" w:hAnsi="Times New Roman" w:cs="Times New Roman"/>
        </w:rPr>
        <w:t>ou (NASA) and Romana Kofler (UNOOSA) are the key points of contact.</w:t>
      </w:r>
    </w:p>
    <w:p w14:paraId="0DFDB976" w14:textId="77777777" w:rsidR="00C327D5" w:rsidRPr="008E232E" w:rsidRDefault="00C327D5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7A232222" w14:textId="77777777" w:rsidR="000A023A" w:rsidRPr="008E232E" w:rsidRDefault="008273D2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lastRenderedPageBreak/>
        <w:t>Update on the Dec 2022 IAWN timing campaign 2005 LW3 and future campaigns</w:t>
      </w:r>
    </w:p>
    <w:p w14:paraId="2F69A306" w14:textId="6F07B9A7" w:rsidR="00C43FD6" w:rsidRPr="008E232E" w:rsidRDefault="00DE015A" w:rsidP="0000759B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A3265E">
        <w:rPr>
          <w:rFonts w:ascii="Times New Roman" w:hAnsi="Times New Roman" w:cs="Times New Roman"/>
          <w:b/>
          <w:bCs/>
        </w:rPr>
        <w:t>Vishnu Reddy</w:t>
      </w:r>
      <w:r w:rsidR="00D7769B" w:rsidRPr="008E232E">
        <w:rPr>
          <w:rFonts w:ascii="Times New Roman" w:hAnsi="Times New Roman" w:cs="Times New Roman"/>
        </w:rPr>
        <w:t xml:space="preserve"> </w:t>
      </w:r>
      <w:r w:rsidR="00DE2308" w:rsidRPr="008E232E">
        <w:rPr>
          <w:rFonts w:ascii="Times New Roman" w:hAnsi="Times New Roman" w:cs="Times New Roman"/>
        </w:rPr>
        <w:t>presented on the s</w:t>
      </w:r>
      <w:r w:rsidR="00D7769B" w:rsidRPr="008E232E">
        <w:rPr>
          <w:rFonts w:ascii="Times New Roman" w:hAnsi="Times New Roman" w:cs="Times New Roman"/>
        </w:rPr>
        <w:t xml:space="preserve">econd </w:t>
      </w:r>
      <w:r w:rsidR="00DE2308" w:rsidRPr="008E232E">
        <w:rPr>
          <w:rFonts w:ascii="Times New Roman" w:hAnsi="Times New Roman" w:cs="Times New Roman"/>
        </w:rPr>
        <w:t xml:space="preserve">IAWN </w:t>
      </w:r>
      <w:r w:rsidR="00D7769B" w:rsidRPr="008E232E">
        <w:rPr>
          <w:rFonts w:ascii="Times New Roman" w:hAnsi="Times New Roman" w:cs="Times New Roman"/>
        </w:rPr>
        <w:t xml:space="preserve">campaign dealing with </w:t>
      </w:r>
      <w:r w:rsidR="00DE2308" w:rsidRPr="008E232E">
        <w:rPr>
          <w:rFonts w:ascii="Times New Roman" w:hAnsi="Times New Roman" w:cs="Times New Roman"/>
        </w:rPr>
        <w:t xml:space="preserve">astrometric </w:t>
      </w:r>
      <w:r w:rsidR="00D7769B" w:rsidRPr="008E232E">
        <w:rPr>
          <w:rFonts w:ascii="Times New Roman" w:hAnsi="Times New Roman" w:cs="Times New Roman"/>
        </w:rPr>
        <w:t xml:space="preserve">timing uncertainties. </w:t>
      </w:r>
      <w:r w:rsidR="006273D4" w:rsidRPr="008E232E">
        <w:rPr>
          <w:rFonts w:ascii="Times New Roman" w:hAnsi="Times New Roman" w:cs="Times New Roman"/>
        </w:rPr>
        <w:t xml:space="preserve">1046 observations </w:t>
      </w:r>
      <w:r w:rsidR="00DE2308" w:rsidRPr="008E232E">
        <w:rPr>
          <w:rFonts w:ascii="Times New Roman" w:hAnsi="Times New Roman" w:cs="Times New Roman"/>
        </w:rPr>
        <w:t xml:space="preserve">were made </w:t>
      </w:r>
      <w:r w:rsidR="006273D4" w:rsidRPr="008E232E">
        <w:rPr>
          <w:rFonts w:ascii="Times New Roman" w:hAnsi="Times New Roman" w:cs="Times New Roman"/>
        </w:rPr>
        <w:t>from 82 participating stations</w:t>
      </w:r>
      <w:r w:rsidR="00D62231" w:rsidRPr="008E232E">
        <w:rPr>
          <w:rFonts w:ascii="Times New Roman" w:hAnsi="Times New Roman" w:cs="Times New Roman"/>
        </w:rPr>
        <w:t xml:space="preserve"> in both the southern and northern hemispheres.</w:t>
      </w:r>
      <w:r w:rsidR="001173DB" w:rsidRPr="008E232E">
        <w:rPr>
          <w:rFonts w:ascii="Times New Roman" w:hAnsi="Times New Roman" w:cs="Times New Roman"/>
        </w:rPr>
        <w:t xml:space="preserve"> </w:t>
      </w:r>
      <w:r w:rsidR="00A0350E" w:rsidRPr="008E232E">
        <w:rPr>
          <w:rFonts w:ascii="Times New Roman" w:hAnsi="Times New Roman" w:cs="Times New Roman"/>
        </w:rPr>
        <w:t xml:space="preserve">664 observations </w:t>
      </w:r>
      <w:r w:rsidR="001173DB" w:rsidRPr="008E232E">
        <w:rPr>
          <w:rFonts w:ascii="Times New Roman" w:hAnsi="Times New Roman" w:cs="Times New Roman"/>
        </w:rPr>
        <w:t xml:space="preserve">were </w:t>
      </w:r>
      <w:r w:rsidR="00A0350E" w:rsidRPr="008E232E">
        <w:rPr>
          <w:rFonts w:ascii="Times New Roman" w:hAnsi="Times New Roman" w:cs="Times New Roman"/>
        </w:rPr>
        <w:t>reported in ADES</w:t>
      </w:r>
      <w:r w:rsidR="001173DB" w:rsidRPr="008E232E">
        <w:rPr>
          <w:rFonts w:ascii="Times New Roman" w:hAnsi="Times New Roman" w:cs="Times New Roman"/>
        </w:rPr>
        <w:t xml:space="preserve"> format and</w:t>
      </w:r>
      <w:r w:rsidR="00A0350E" w:rsidRPr="008E232E">
        <w:rPr>
          <w:rFonts w:ascii="Times New Roman" w:hAnsi="Times New Roman" w:cs="Times New Roman"/>
        </w:rPr>
        <w:t xml:space="preserve"> 382 in 80 column </w:t>
      </w:r>
      <w:proofErr w:type="gramStart"/>
      <w:r w:rsidR="001173DB" w:rsidRPr="008E232E">
        <w:rPr>
          <w:rFonts w:ascii="Times New Roman" w:hAnsi="Times New Roman" w:cs="Times New Roman"/>
        </w:rPr>
        <w:t>format</w:t>
      </w:r>
      <w:proofErr w:type="gramEnd"/>
      <w:r w:rsidR="001173DB" w:rsidRPr="008E232E">
        <w:rPr>
          <w:rFonts w:ascii="Times New Roman" w:hAnsi="Times New Roman" w:cs="Times New Roman"/>
        </w:rPr>
        <w:t xml:space="preserve">. </w:t>
      </w:r>
      <w:r w:rsidR="00A0350E" w:rsidRPr="008E232E">
        <w:rPr>
          <w:rFonts w:ascii="Times New Roman" w:hAnsi="Times New Roman" w:cs="Times New Roman"/>
        </w:rPr>
        <w:t xml:space="preserve">17 stations used low precision 0.8s in </w:t>
      </w:r>
      <w:r w:rsidR="001173DB" w:rsidRPr="008E232E">
        <w:rPr>
          <w:rFonts w:ascii="Times New Roman" w:hAnsi="Times New Roman" w:cs="Times New Roman"/>
        </w:rPr>
        <w:t xml:space="preserve">their </w:t>
      </w:r>
      <w:r w:rsidR="00A0350E" w:rsidRPr="008E232E">
        <w:rPr>
          <w:rFonts w:ascii="Times New Roman" w:hAnsi="Times New Roman" w:cs="Times New Roman"/>
        </w:rPr>
        <w:t>timing report</w:t>
      </w:r>
      <w:r w:rsidR="001173DB" w:rsidRPr="008E232E">
        <w:rPr>
          <w:rFonts w:ascii="Times New Roman" w:hAnsi="Times New Roman" w:cs="Times New Roman"/>
        </w:rPr>
        <w:t>s</w:t>
      </w:r>
      <w:r w:rsidR="00A0350E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B94A8E" w:rsidRPr="008E232E">
        <w:rPr>
          <w:rFonts w:ascii="Times New Roman" w:hAnsi="Times New Roman" w:cs="Times New Roman"/>
        </w:rPr>
        <w:t xml:space="preserve">As for star catalogs, </w:t>
      </w:r>
      <w:r w:rsidR="00A0350E" w:rsidRPr="008E232E">
        <w:rPr>
          <w:rFonts w:ascii="Times New Roman" w:hAnsi="Times New Roman" w:cs="Times New Roman"/>
        </w:rPr>
        <w:t xml:space="preserve">most used </w:t>
      </w:r>
      <w:r w:rsidR="00B94A8E" w:rsidRPr="008E232E">
        <w:rPr>
          <w:rFonts w:ascii="Times New Roman" w:hAnsi="Times New Roman" w:cs="Times New Roman"/>
        </w:rPr>
        <w:t>G</w:t>
      </w:r>
      <w:r w:rsidR="00A0350E" w:rsidRPr="008E232E">
        <w:rPr>
          <w:rFonts w:ascii="Times New Roman" w:hAnsi="Times New Roman" w:cs="Times New Roman"/>
        </w:rPr>
        <w:t xml:space="preserve">aia, </w:t>
      </w:r>
      <w:r w:rsidR="003C73F9" w:rsidRPr="008E232E">
        <w:rPr>
          <w:rFonts w:ascii="Times New Roman" w:hAnsi="Times New Roman" w:cs="Times New Roman"/>
        </w:rPr>
        <w:t>some ACAC4</w:t>
      </w:r>
      <w:r w:rsidR="00B94A8E" w:rsidRPr="008E232E">
        <w:rPr>
          <w:rFonts w:ascii="Times New Roman" w:hAnsi="Times New Roman" w:cs="Times New Roman"/>
        </w:rPr>
        <w:t xml:space="preserve"> or </w:t>
      </w:r>
      <w:r w:rsidR="003C73F9" w:rsidRPr="008E232E">
        <w:rPr>
          <w:rFonts w:ascii="Times New Roman" w:hAnsi="Times New Roman" w:cs="Times New Roman"/>
        </w:rPr>
        <w:t>ATLAS,</w:t>
      </w:r>
      <w:r w:rsidR="00B94A8E" w:rsidRPr="008E232E">
        <w:rPr>
          <w:rFonts w:ascii="Times New Roman" w:hAnsi="Times New Roman" w:cs="Times New Roman"/>
        </w:rPr>
        <w:t xml:space="preserve"> but there was </w:t>
      </w:r>
      <w:r w:rsidR="003C73F9" w:rsidRPr="008E232E">
        <w:rPr>
          <w:rFonts w:ascii="Times New Roman" w:hAnsi="Times New Roman" w:cs="Times New Roman"/>
        </w:rPr>
        <w:t>no specific bias due to star catalog</w:t>
      </w:r>
      <w:r w:rsidR="00B94A8E" w:rsidRPr="008E232E">
        <w:rPr>
          <w:rFonts w:ascii="Times New Roman" w:hAnsi="Times New Roman" w:cs="Times New Roman"/>
        </w:rPr>
        <w:t xml:space="preserve">. </w:t>
      </w:r>
      <w:r w:rsidR="003C73F9" w:rsidRPr="008E232E">
        <w:rPr>
          <w:rFonts w:ascii="Times New Roman" w:hAnsi="Times New Roman" w:cs="Times New Roman"/>
        </w:rPr>
        <w:t>Position uncertainties</w:t>
      </w:r>
      <w:r w:rsidR="00112181" w:rsidRPr="008E232E">
        <w:rPr>
          <w:rFonts w:ascii="Times New Roman" w:hAnsi="Times New Roman" w:cs="Times New Roman"/>
        </w:rPr>
        <w:t xml:space="preserve"> </w:t>
      </w:r>
      <w:r w:rsidR="00B94A8E" w:rsidRPr="008E232E">
        <w:rPr>
          <w:rFonts w:ascii="Times New Roman" w:hAnsi="Times New Roman" w:cs="Times New Roman"/>
        </w:rPr>
        <w:t xml:space="preserve">come from </w:t>
      </w:r>
      <w:r w:rsidR="00112181" w:rsidRPr="008E232E">
        <w:rPr>
          <w:rFonts w:ascii="Times New Roman" w:hAnsi="Times New Roman" w:cs="Times New Roman"/>
        </w:rPr>
        <w:t xml:space="preserve">cross track error </w:t>
      </w:r>
      <w:r w:rsidR="000D720A" w:rsidRPr="008E232E">
        <w:rPr>
          <w:rFonts w:ascii="Times New Roman" w:hAnsi="Times New Roman" w:cs="Times New Roman"/>
        </w:rPr>
        <w:t xml:space="preserve">and </w:t>
      </w:r>
      <w:proofErr w:type="gramStart"/>
      <w:r w:rsidR="000D720A" w:rsidRPr="008E232E">
        <w:rPr>
          <w:rFonts w:ascii="Times New Roman" w:hAnsi="Times New Roman" w:cs="Times New Roman"/>
        </w:rPr>
        <w:t>the timing</w:t>
      </w:r>
      <w:proofErr w:type="gramEnd"/>
      <w:r w:rsidR="000D720A" w:rsidRPr="008E232E">
        <w:rPr>
          <w:rFonts w:ascii="Times New Roman" w:hAnsi="Times New Roman" w:cs="Times New Roman"/>
        </w:rPr>
        <w:t xml:space="preserve"> error</w:t>
      </w:r>
      <w:r w:rsidR="00B94A8E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8E232E">
        <w:rPr>
          <w:rFonts w:ascii="Times New Roman" w:hAnsi="Times New Roman" w:cs="Times New Roman"/>
        </w:rPr>
        <w:t>Participating</w:t>
      </w:r>
      <w:r w:rsidR="00B94A8E" w:rsidRPr="008E232E">
        <w:rPr>
          <w:rFonts w:ascii="Times New Roman" w:hAnsi="Times New Roman" w:cs="Times New Roman"/>
        </w:rPr>
        <w:t xml:space="preserve"> s</w:t>
      </w:r>
      <w:r w:rsidR="009D1A96" w:rsidRPr="008E232E">
        <w:rPr>
          <w:rFonts w:ascii="Times New Roman" w:hAnsi="Times New Roman" w:cs="Times New Roman"/>
        </w:rPr>
        <w:t xml:space="preserve">tations receive </w:t>
      </w:r>
      <w:r w:rsidR="00B94A8E" w:rsidRPr="008E232E">
        <w:rPr>
          <w:rFonts w:ascii="Times New Roman" w:hAnsi="Times New Roman" w:cs="Times New Roman"/>
        </w:rPr>
        <w:t>a report about errors.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B94A8E" w:rsidRPr="008E232E">
        <w:rPr>
          <w:rFonts w:ascii="Times New Roman" w:hAnsi="Times New Roman" w:cs="Times New Roman"/>
        </w:rPr>
        <w:t>Th</w:t>
      </w:r>
      <w:r w:rsidR="00973F57" w:rsidRPr="008E232E">
        <w:rPr>
          <w:rFonts w:ascii="Times New Roman" w:hAnsi="Times New Roman" w:cs="Times New Roman"/>
        </w:rPr>
        <w:t>e broad participation was good, but this</w:t>
      </w:r>
      <w:r w:rsidR="00B94A8E" w:rsidRPr="008E232E">
        <w:rPr>
          <w:rFonts w:ascii="Times New Roman" w:hAnsi="Times New Roman" w:cs="Times New Roman"/>
        </w:rPr>
        <w:t xml:space="preserve"> campaign did not see improvement over the previous campaign in the integrated observations. </w:t>
      </w:r>
      <w:r w:rsidR="00973F57" w:rsidRPr="008E232E">
        <w:rPr>
          <w:rFonts w:ascii="Times New Roman" w:hAnsi="Times New Roman" w:cs="Times New Roman"/>
        </w:rPr>
        <w:t>There are still t</w:t>
      </w:r>
      <w:r w:rsidR="00B24E8E" w:rsidRPr="008E232E">
        <w:rPr>
          <w:rFonts w:ascii="Times New Roman" w:hAnsi="Times New Roman" w:cs="Times New Roman"/>
        </w:rPr>
        <w:t>iming biases and optimistic uncertainties</w:t>
      </w:r>
      <w:r w:rsidR="00973F57" w:rsidRPr="008E232E">
        <w:rPr>
          <w:rFonts w:ascii="Times New Roman" w:hAnsi="Times New Roman" w:cs="Times New Roman"/>
        </w:rPr>
        <w:t xml:space="preserve">. </w:t>
      </w:r>
      <w:r w:rsidR="00C43FD6" w:rsidRPr="008E232E">
        <w:rPr>
          <w:rFonts w:ascii="Times New Roman" w:hAnsi="Times New Roman" w:cs="Times New Roman"/>
        </w:rPr>
        <w:t xml:space="preserve">Individual feedback reports </w:t>
      </w:r>
      <w:r w:rsidR="00973F57" w:rsidRPr="008E232E">
        <w:rPr>
          <w:rFonts w:ascii="Times New Roman" w:hAnsi="Times New Roman" w:cs="Times New Roman"/>
        </w:rPr>
        <w:t>will</w:t>
      </w:r>
      <w:r w:rsidR="00C43FD6" w:rsidRPr="008E232E">
        <w:rPr>
          <w:rFonts w:ascii="Times New Roman" w:hAnsi="Times New Roman" w:cs="Times New Roman"/>
        </w:rPr>
        <w:t xml:space="preserve"> be sent, and </w:t>
      </w:r>
      <w:r w:rsidR="00973F57" w:rsidRPr="008E232E">
        <w:rPr>
          <w:rFonts w:ascii="Times New Roman" w:hAnsi="Times New Roman" w:cs="Times New Roman"/>
        </w:rPr>
        <w:t xml:space="preserve">there is the </w:t>
      </w:r>
      <w:r w:rsidR="00C43FD6" w:rsidRPr="008E232E">
        <w:rPr>
          <w:rFonts w:ascii="Times New Roman" w:hAnsi="Times New Roman" w:cs="Times New Roman"/>
        </w:rPr>
        <w:t>potential for individual feedback</w:t>
      </w:r>
      <w:r w:rsidR="00973F57" w:rsidRPr="008E232E">
        <w:rPr>
          <w:rFonts w:ascii="Times New Roman" w:hAnsi="Times New Roman" w:cs="Times New Roman"/>
        </w:rPr>
        <w:t xml:space="preserve"> toward improvement.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973F57" w:rsidRPr="008E232E">
        <w:rPr>
          <w:rFonts w:ascii="Times New Roman" w:hAnsi="Times New Roman" w:cs="Times New Roman"/>
        </w:rPr>
        <w:t>The c</w:t>
      </w:r>
      <w:r w:rsidR="00C43FD6" w:rsidRPr="008E232E">
        <w:rPr>
          <w:rFonts w:ascii="Times New Roman" w:hAnsi="Times New Roman" w:cs="Times New Roman"/>
        </w:rPr>
        <w:t xml:space="preserve">ampaigns </w:t>
      </w:r>
      <w:r w:rsidR="00AB7711" w:rsidRPr="008E232E">
        <w:rPr>
          <w:rFonts w:ascii="Times New Roman" w:hAnsi="Times New Roman" w:cs="Times New Roman"/>
        </w:rPr>
        <w:t xml:space="preserve">(timing and </w:t>
      </w:r>
      <w:r w:rsidR="00973F57" w:rsidRPr="008E232E">
        <w:rPr>
          <w:rFonts w:ascii="Times New Roman" w:hAnsi="Times New Roman" w:cs="Times New Roman"/>
        </w:rPr>
        <w:t>others) will be presented</w:t>
      </w:r>
      <w:r w:rsidR="00AB7711" w:rsidRPr="008E232E">
        <w:rPr>
          <w:rFonts w:ascii="Times New Roman" w:hAnsi="Times New Roman" w:cs="Times New Roman"/>
        </w:rPr>
        <w:t xml:space="preserve"> at PDC</w:t>
      </w:r>
      <w:r w:rsidR="00973F57" w:rsidRPr="008E232E">
        <w:rPr>
          <w:rFonts w:ascii="Times New Roman" w:hAnsi="Times New Roman" w:cs="Times New Roman"/>
        </w:rPr>
        <w:t>. There will be n</w:t>
      </w:r>
      <w:r w:rsidR="00AB7711" w:rsidRPr="008E232E">
        <w:rPr>
          <w:rFonts w:ascii="Times New Roman" w:hAnsi="Times New Roman" w:cs="Times New Roman"/>
        </w:rPr>
        <w:t xml:space="preserve">o timing campaign in 2023, but there </w:t>
      </w:r>
      <w:r w:rsidR="00105530" w:rsidRPr="008E232E">
        <w:rPr>
          <w:rFonts w:ascii="Times New Roman" w:hAnsi="Times New Roman" w:cs="Times New Roman"/>
        </w:rPr>
        <w:t>will a short warning characterization campaign</w:t>
      </w:r>
      <w:r w:rsidR="00973F57" w:rsidRPr="008E232E">
        <w:rPr>
          <w:rFonts w:ascii="Times New Roman" w:hAnsi="Times New Roman" w:cs="Times New Roman"/>
        </w:rPr>
        <w:t xml:space="preserve"> is planned.</w:t>
      </w:r>
    </w:p>
    <w:p w14:paraId="623D562D" w14:textId="77777777" w:rsidR="00B453B1" w:rsidRPr="008E232E" w:rsidRDefault="00B453B1" w:rsidP="0000759B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</w:p>
    <w:p w14:paraId="7D38B0BF" w14:textId="28F309DF" w:rsidR="00825F1F" w:rsidRPr="008E232E" w:rsidRDefault="00B453B1" w:rsidP="0000759B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In terms of improvement, a diverse </w:t>
      </w:r>
      <w:r w:rsidR="00825F1F" w:rsidRPr="008E232E">
        <w:rPr>
          <w:rFonts w:ascii="Times New Roman" w:hAnsi="Times New Roman" w:cs="Times New Roman"/>
        </w:rPr>
        <w:t xml:space="preserve">set of tools </w:t>
      </w:r>
      <w:r w:rsidRPr="008E232E">
        <w:rPr>
          <w:rFonts w:ascii="Times New Roman" w:hAnsi="Times New Roman" w:cs="Times New Roman"/>
        </w:rPr>
        <w:t xml:space="preserve">is </w:t>
      </w:r>
      <w:r w:rsidR="00825F1F" w:rsidRPr="008E232E">
        <w:rPr>
          <w:rFonts w:ascii="Times New Roman" w:hAnsi="Times New Roman" w:cs="Times New Roman"/>
        </w:rPr>
        <w:t>being used</w:t>
      </w:r>
      <w:r w:rsidRPr="008E232E">
        <w:rPr>
          <w:rFonts w:ascii="Times New Roman" w:hAnsi="Times New Roman" w:cs="Times New Roman"/>
        </w:rPr>
        <w:t xml:space="preserve"> in the community</w:t>
      </w:r>
      <w:r w:rsidR="00825F1F" w:rsidRPr="008E232E">
        <w:rPr>
          <w:rFonts w:ascii="Times New Roman" w:hAnsi="Times New Roman" w:cs="Times New Roman"/>
        </w:rPr>
        <w:t xml:space="preserve">, so </w:t>
      </w:r>
      <w:r w:rsidRPr="008E232E">
        <w:rPr>
          <w:rFonts w:ascii="Times New Roman" w:hAnsi="Times New Roman" w:cs="Times New Roman"/>
        </w:rPr>
        <w:t xml:space="preserve">it is </w:t>
      </w:r>
      <w:r w:rsidR="00825F1F" w:rsidRPr="008E232E">
        <w:rPr>
          <w:rFonts w:ascii="Times New Roman" w:hAnsi="Times New Roman" w:cs="Times New Roman"/>
        </w:rPr>
        <w:t>hard to identify cause</w:t>
      </w:r>
      <w:r w:rsidR="00436C6F" w:rsidRPr="008E232E">
        <w:rPr>
          <w:rFonts w:ascii="Times New Roman" w:hAnsi="Times New Roman" w:cs="Times New Roman"/>
        </w:rPr>
        <w:t>s for all</w:t>
      </w:r>
      <w:r w:rsidRPr="008E232E">
        <w:rPr>
          <w:rFonts w:ascii="Times New Roman" w:hAnsi="Times New Roman" w:cs="Times New Roman"/>
        </w:rPr>
        <w:t xml:space="preserve"> errors.</w:t>
      </w:r>
      <w:r w:rsidR="00436C6F" w:rsidRPr="008E232E">
        <w:rPr>
          <w:rFonts w:ascii="Times New Roman" w:hAnsi="Times New Roman" w:cs="Times New Roman"/>
        </w:rPr>
        <w:t xml:space="preserve"> </w:t>
      </w:r>
      <w:r w:rsidRPr="008E232E">
        <w:rPr>
          <w:rFonts w:ascii="Times New Roman" w:hAnsi="Times New Roman" w:cs="Times New Roman"/>
        </w:rPr>
        <w:t>B</w:t>
      </w:r>
      <w:r w:rsidR="00436C6F" w:rsidRPr="008E232E">
        <w:rPr>
          <w:rFonts w:ascii="Times New Roman" w:hAnsi="Times New Roman" w:cs="Times New Roman"/>
        </w:rPr>
        <w:t xml:space="preserve">ut if </w:t>
      </w:r>
      <w:r w:rsidRPr="008E232E">
        <w:rPr>
          <w:rFonts w:ascii="Times New Roman" w:hAnsi="Times New Roman" w:cs="Times New Roman"/>
        </w:rPr>
        <w:t>observers</w:t>
      </w:r>
      <w:r w:rsidR="00436C6F" w:rsidRPr="008E232E">
        <w:rPr>
          <w:rFonts w:ascii="Times New Roman" w:hAnsi="Times New Roman" w:cs="Times New Roman"/>
        </w:rPr>
        <w:t xml:space="preserve"> have a computer synchronized to a standard timing source</w:t>
      </w:r>
      <w:r w:rsidRPr="008E232E">
        <w:rPr>
          <w:rFonts w:ascii="Times New Roman" w:hAnsi="Times New Roman" w:cs="Times New Roman"/>
        </w:rPr>
        <w:t xml:space="preserve"> (</w:t>
      </w:r>
      <w:r w:rsidRPr="008E232E">
        <w:rPr>
          <w:rFonts w:ascii="Times New Roman" w:hAnsi="Times New Roman" w:cs="Times New Roman"/>
          <w:i/>
          <w:iCs/>
        </w:rPr>
        <w:t>i.e.,</w:t>
      </w:r>
      <w:r w:rsidRPr="008E232E">
        <w:rPr>
          <w:rFonts w:ascii="Times New Roman" w:hAnsi="Times New Roman" w:cs="Times New Roman"/>
        </w:rPr>
        <w:t xml:space="preserve"> GPS)</w:t>
      </w:r>
      <w:r w:rsidR="00436C6F" w:rsidRPr="008E232E">
        <w:rPr>
          <w:rFonts w:ascii="Times New Roman" w:hAnsi="Times New Roman" w:cs="Times New Roman"/>
        </w:rPr>
        <w:t xml:space="preserve">, and </w:t>
      </w:r>
      <w:r w:rsidR="00F11FD3" w:rsidRPr="008E232E">
        <w:rPr>
          <w:rFonts w:ascii="Times New Roman" w:hAnsi="Times New Roman" w:cs="Times New Roman"/>
        </w:rPr>
        <w:t xml:space="preserve">if they </w:t>
      </w:r>
      <w:r w:rsidR="00436C6F" w:rsidRPr="008E232E">
        <w:rPr>
          <w:rFonts w:ascii="Times New Roman" w:hAnsi="Times New Roman" w:cs="Times New Roman"/>
        </w:rPr>
        <w:t>know how the</w:t>
      </w:r>
      <w:r w:rsidR="00F11FD3" w:rsidRPr="008E232E">
        <w:rPr>
          <w:rFonts w:ascii="Times New Roman" w:hAnsi="Times New Roman" w:cs="Times New Roman"/>
        </w:rPr>
        <w:t>ir</w:t>
      </w:r>
      <w:r w:rsidR="00436C6F" w:rsidRPr="008E232E">
        <w:rPr>
          <w:rFonts w:ascii="Times New Roman" w:hAnsi="Times New Roman" w:cs="Times New Roman"/>
        </w:rPr>
        <w:t xml:space="preserve"> shutter figures in, that goes a long way</w:t>
      </w:r>
      <w:r w:rsidR="00F11FD3" w:rsidRPr="008E232E">
        <w:rPr>
          <w:rFonts w:ascii="Times New Roman" w:hAnsi="Times New Roman" w:cs="Times New Roman"/>
        </w:rPr>
        <w:t xml:space="preserve"> toward improving timing</w:t>
      </w:r>
      <w:r w:rsidR="00436C6F" w:rsidRPr="008E232E">
        <w:rPr>
          <w:rFonts w:ascii="Times New Roman" w:hAnsi="Times New Roman" w:cs="Times New Roman"/>
        </w:rPr>
        <w:t>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436C6F" w:rsidRPr="008E232E">
        <w:rPr>
          <w:rFonts w:ascii="Times New Roman" w:hAnsi="Times New Roman" w:cs="Times New Roman"/>
        </w:rPr>
        <w:t xml:space="preserve">Some </w:t>
      </w:r>
      <w:r w:rsidR="00F11FD3" w:rsidRPr="008E232E">
        <w:rPr>
          <w:rFonts w:ascii="Times New Roman" w:hAnsi="Times New Roman" w:cs="Times New Roman"/>
        </w:rPr>
        <w:t xml:space="preserve">observers </w:t>
      </w:r>
      <w:r w:rsidR="00436C6F" w:rsidRPr="008E232E">
        <w:rPr>
          <w:rFonts w:ascii="Times New Roman" w:hAnsi="Times New Roman" w:cs="Times New Roman"/>
        </w:rPr>
        <w:t>only do one or the other.</w:t>
      </w:r>
      <w:r w:rsidR="00036B31" w:rsidRPr="008E232E">
        <w:rPr>
          <w:rFonts w:ascii="Times New Roman" w:hAnsi="Times New Roman" w:cs="Times New Roman"/>
        </w:rPr>
        <w:t xml:space="preserve"> </w:t>
      </w:r>
      <w:r w:rsidR="001D528E" w:rsidRPr="008E232E">
        <w:rPr>
          <w:rFonts w:ascii="Times New Roman" w:hAnsi="Times New Roman" w:cs="Times New Roman"/>
        </w:rPr>
        <w:t xml:space="preserve">Timing </w:t>
      </w:r>
      <w:r w:rsidR="00F11FD3" w:rsidRPr="008E232E">
        <w:rPr>
          <w:rFonts w:ascii="Times New Roman" w:hAnsi="Times New Roman" w:cs="Times New Roman"/>
        </w:rPr>
        <w:t xml:space="preserve">improvement comes at a </w:t>
      </w:r>
      <w:r w:rsidR="001D528E" w:rsidRPr="008E232E">
        <w:rPr>
          <w:rFonts w:ascii="Times New Roman" w:hAnsi="Times New Roman" w:cs="Times New Roman"/>
        </w:rPr>
        <w:t>cost</w:t>
      </w:r>
      <w:r w:rsidR="00F11FD3" w:rsidRPr="008E232E">
        <w:rPr>
          <w:rFonts w:ascii="Times New Roman" w:hAnsi="Times New Roman" w:cs="Times New Roman"/>
        </w:rPr>
        <w:t>,</w:t>
      </w:r>
      <w:r w:rsidR="001D528E" w:rsidRPr="008E232E">
        <w:rPr>
          <w:rFonts w:ascii="Times New Roman" w:hAnsi="Times New Roman" w:cs="Times New Roman"/>
        </w:rPr>
        <w:t xml:space="preserve"> but </w:t>
      </w:r>
      <w:r w:rsidR="00F11FD3" w:rsidRPr="008E232E">
        <w:rPr>
          <w:rFonts w:ascii="Times New Roman" w:hAnsi="Times New Roman" w:cs="Times New Roman"/>
        </w:rPr>
        <w:t>it can be a</w:t>
      </w:r>
      <w:r w:rsidR="001D528E" w:rsidRPr="008E232E">
        <w:rPr>
          <w:rFonts w:ascii="Times New Roman" w:hAnsi="Times New Roman" w:cs="Times New Roman"/>
        </w:rPr>
        <w:t xml:space="preserve"> small investment compared to the </w:t>
      </w:r>
      <w:r w:rsidR="008E232E">
        <w:rPr>
          <w:rFonts w:ascii="Times New Roman" w:hAnsi="Times New Roman" w:cs="Times New Roman"/>
        </w:rPr>
        <w:t>capital</w:t>
      </w:r>
      <w:r w:rsidR="001D528E" w:rsidRPr="008E232E">
        <w:rPr>
          <w:rFonts w:ascii="Times New Roman" w:hAnsi="Times New Roman" w:cs="Times New Roman"/>
        </w:rPr>
        <w:t xml:space="preserve"> costs of the station.</w:t>
      </w:r>
    </w:p>
    <w:p w14:paraId="52B050BC" w14:textId="77777777" w:rsidR="00105530" w:rsidRPr="008E232E" w:rsidRDefault="00105530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</w:rPr>
      </w:pPr>
    </w:p>
    <w:p w14:paraId="1E96BEA4" w14:textId="32CD8DAF" w:rsidR="00B716F1" w:rsidRPr="008E232E" w:rsidRDefault="00B716F1" w:rsidP="00531CCF">
      <w:pPr>
        <w:tabs>
          <w:tab w:val="left" w:pos="1458"/>
          <w:tab w:val="left" w:pos="6768"/>
        </w:tabs>
        <w:rPr>
          <w:rFonts w:ascii="Times New Roman" w:hAnsi="Times New Roman" w:cs="Times New Roman"/>
          <w:b/>
          <w:bCs/>
        </w:rPr>
      </w:pPr>
      <w:r w:rsidRPr="008E232E">
        <w:rPr>
          <w:rFonts w:ascii="Times New Roman" w:hAnsi="Times New Roman" w:cs="Times New Roman"/>
          <w:b/>
          <w:bCs/>
        </w:rPr>
        <w:t>Steering committee nominations</w:t>
      </w:r>
    </w:p>
    <w:p w14:paraId="1D3310F4" w14:textId="3DE1620B" w:rsidR="00F11FD3" w:rsidRPr="008E232E" w:rsidRDefault="00F11FD3" w:rsidP="0000759B">
      <w:pPr>
        <w:tabs>
          <w:tab w:val="left" w:pos="1458"/>
          <w:tab w:val="left" w:pos="6768"/>
        </w:tabs>
        <w:ind w:left="720"/>
        <w:rPr>
          <w:rFonts w:ascii="Times New Roman" w:hAnsi="Times New Roman" w:cs="Times New Roman"/>
        </w:rPr>
      </w:pPr>
      <w:r w:rsidRPr="008E232E">
        <w:rPr>
          <w:rFonts w:ascii="Times New Roman" w:hAnsi="Times New Roman" w:cs="Times New Roman"/>
        </w:rPr>
        <w:t xml:space="preserve">The IAWN Steering Committee </w:t>
      </w:r>
      <w:hyperlink r:id="rId9" w:history="1">
        <w:r w:rsidRPr="00A3265E">
          <w:rPr>
            <w:rStyle w:val="Hyperlink"/>
            <w:rFonts w:ascii="Times New Roman" w:hAnsi="Times New Roman" w:cs="Times New Roman"/>
          </w:rPr>
          <w:t>Terms of Reference</w:t>
        </w:r>
      </w:hyperlink>
      <w:r w:rsidRPr="008E232E">
        <w:rPr>
          <w:rFonts w:ascii="Times New Roman" w:hAnsi="Times New Roman" w:cs="Times New Roman"/>
        </w:rPr>
        <w:t xml:space="preserve"> were reviewed</w:t>
      </w:r>
      <w:r w:rsidR="00E861EF" w:rsidRPr="008E232E">
        <w:rPr>
          <w:rFonts w:ascii="Times New Roman" w:hAnsi="Times New Roman" w:cs="Times New Roman"/>
        </w:rPr>
        <w:t xml:space="preserve"> (available at iawn.net)</w:t>
      </w:r>
      <w:r w:rsidRPr="008E232E">
        <w:rPr>
          <w:rFonts w:ascii="Times New Roman" w:hAnsi="Times New Roman" w:cs="Times New Roman"/>
        </w:rPr>
        <w:t>, and Steering Committee nominations were invited.</w:t>
      </w:r>
    </w:p>
    <w:sectPr w:rsidR="00F11FD3" w:rsidRPr="008E232E" w:rsidSect="00D25867">
      <w:pgSz w:w="12240" w:h="15840"/>
      <w:pgMar w:top="1152" w:right="1296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BEA"/>
    <w:multiLevelType w:val="multilevel"/>
    <w:tmpl w:val="61F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058E2"/>
    <w:multiLevelType w:val="multilevel"/>
    <w:tmpl w:val="343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A67B82"/>
    <w:multiLevelType w:val="hybridMultilevel"/>
    <w:tmpl w:val="FD0677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C141D"/>
    <w:multiLevelType w:val="hybridMultilevel"/>
    <w:tmpl w:val="196C9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960912">
    <w:abstractNumId w:val="1"/>
  </w:num>
  <w:num w:numId="2" w16cid:durableId="531190367">
    <w:abstractNumId w:val="0"/>
  </w:num>
  <w:num w:numId="3" w16cid:durableId="1986279939">
    <w:abstractNumId w:val="2"/>
  </w:num>
  <w:num w:numId="4" w16cid:durableId="1636526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5D"/>
    <w:rsid w:val="0000596F"/>
    <w:rsid w:val="0000759B"/>
    <w:rsid w:val="000112C0"/>
    <w:rsid w:val="00014193"/>
    <w:rsid w:val="00021F76"/>
    <w:rsid w:val="00024451"/>
    <w:rsid w:val="000324EF"/>
    <w:rsid w:val="00036B31"/>
    <w:rsid w:val="00040060"/>
    <w:rsid w:val="000443A1"/>
    <w:rsid w:val="00047A83"/>
    <w:rsid w:val="00066694"/>
    <w:rsid w:val="00072F98"/>
    <w:rsid w:val="00075B38"/>
    <w:rsid w:val="00082004"/>
    <w:rsid w:val="00087095"/>
    <w:rsid w:val="00087621"/>
    <w:rsid w:val="00091AEA"/>
    <w:rsid w:val="00091E1F"/>
    <w:rsid w:val="0009405D"/>
    <w:rsid w:val="000966A6"/>
    <w:rsid w:val="000A023A"/>
    <w:rsid w:val="000A1B7C"/>
    <w:rsid w:val="000A41BD"/>
    <w:rsid w:val="000B22F5"/>
    <w:rsid w:val="000B2693"/>
    <w:rsid w:val="000B27B1"/>
    <w:rsid w:val="000B2E8F"/>
    <w:rsid w:val="000B4D27"/>
    <w:rsid w:val="000B700E"/>
    <w:rsid w:val="000C0448"/>
    <w:rsid w:val="000C14D1"/>
    <w:rsid w:val="000C2A9A"/>
    <w:rsid w:val="000C4A07"/>
    <w:rsid w:val="000D1D21"/>
    <w:rsid w:val="000D5CFF"/>
    <w:rsid w:val="000D720A"/>
    <w:rsid w:val="000E6F2C"/>
    <w:rsid w:val="000F355F"/>
    <w:rsid w:val="000F5F8D"/>
    <w:rsid w:val="00105530"/>
    <w:rsid w:val="0011005F"/>
    <w:rsid w:val="00110838"/>
    <w:rsid w:val="00112181"/>
    <w:rsid w:val="001173DB"/>
    <w:rsid w:val="0011781C"/>
    <w:rsid w:val="00121796"/>
    <w:rsid w:val="0012284D"/>
    <w:rsid w:val="0012412D"/>
    <w:rsid w:val="00126E65"/>
    <w:rsid w:val="00132856"/>
    <w:rsid w:val="00137468"/>
    <w:rsid w:val="001430C7"/>
    <w:rsid w:val="00144824"/>
    <w:rsid w:val="00146942"/>
    <w:rsid w:val="00154AA8"/>
    <w:rsid w:val="00160CCA"/>
    <w:rsid w:val="001718EC"/>
    <w:rsid w:val="001877C1"/>
    <w:rsid w:val="00193D8B"/>
    <w:rsid w:val="001942AA"/>
    <w:rsid w:val="001A1E05"/>
    <w:rsid w:val="001A3839"/>
    <w:rsid w:val="001A5A36"/>
    <w:rsid w:val="001B2FAD"/>
    <w:rsid w:val="001B3D9C"/>
    <w:rsid w:val="001B78C9"/>
    <w:rsid w:val="001C1BC4"/>
    <w:rsid w:val="001C28FB"/>
    <w:rsid w:val="001C558E"/>
    <w:rsid w:val="001C7D0A"/>
    <w:rsid w:val="001D528E"/>
    <w:rsid w:val="001F0AC9"/>
    <w:rsid w:val="001F31C9"/>
    <w:rsid w:val="001F72F5"/>
    <w:rsid w:val="00204858"/>
    <w:rsid w:val="00210EC2"/>
    <w:rsid w:val="00212EB8"/>
    <w:rsid w:val="00215D9B"/>
    <w:rsid w:val="002204E8"/>
    <w:rsid w:val="00222331"/>
    <w:rsid w:val="00226AEE"/>
    <w:rsid w:val="00242492"/>
    <w:rsid w:val="00244540"/>
    <w:rsid w:val="00245205"/>
    <w:rsid w:val="00250FA9"/>
    <w:rsid w:val="00254B00"/>
    <w:rsid w:val="0025568D"/>
    <w:rsid w:val="00260885"/>
    <w:rsid w:val="002618C1"/>
    <w:rsid w:val="00264FBF"/>
    <w:rsid w:val="00267045"/>
    <w:rsid w:val="002806BD"/>
    <w:rsid w:val="00290184"/>
    <w:rsid w:val="0029054A"/>
    <w:rsid w:val="00290DFA"/>
    <w:rsid w:val="002941F3"/>
    <w:rsid w:val="00297F6E"/>
    <w:rsid w:val="002A46E1"/>
    <w:rsid w:val="002A5904"/>
    <w:rsid w:val="002A5CD0"/>
    <w:rsid w:val="002B1237"/>
    <w:rsid w:val="002B2F1A"/>
    <w:rsid w:val="002B385D"/>
    <w:rsid w:val="002B3E21"/>
    <w:rsid w:val="002B775D"/>
    <w:rsid w:val="002C257E"/>
    <w:rsid w:val="002C3144"/>
    <w:rsid w:val="002C3DED"/>
    <w:rsid w:val="002C50B4"/>
    <w:rsid w:val="002C5653"/>
    <w:rsid w:val="002D026F"/>
    <w:rsid w:val="002D402D"/>
    <w:rsid w:val="002D62A1"/>
    <w:rsid w:val="002D6F62"/>
    <w:rsid w:val="002E02D7"/>
    <w:rsid w:val="002E0B91"/>
    <w:rsid w:val="002E3EDC"/>
    <w:rsid w:val="002E612B"/>
    <w:rsid w:val="002F275F"/>
    <w:rsid w:val="002F59E7"/>
    <w:rsid w:val="0030082A"/>
    <w:rsid w:val="00306AFF"/>
    <w:rsid w:val="0030748C"/>
    <w:rsid w:val="003104A4"/>
    <w:rsid w:val="00316545"/>
    <w:rsid w:val="00325AD8"/>
    <w:rsid w:val="003272AE"/>
    <w:rsid w:val="0033066B"/>
    <w:rsid w:val="003315C3"/>
    <w:rsid w:val="003356CD"/>
    <w:rsid w:val="00335B54"/>
    <w:rsid w:val="0033659A"/>
    <w:rsid w:val="00336CE8"/>
    <w:rsid w:val="00341C0E"/>
    <w:rsid w:val="00353316"/>
    <w:rsid w:val="0036065B"/>
    <w:rsid w:val="00361B96"/>
    <w:rsid w:val="00375CE9"/>
    <w:rsid w:val="00376681"/>
    <w:rsid w:val="003807DD"/>
    <w:rsid w:val="00384869"/>
    <w:rsid w:val="0039024F"/>
    <w:rsid w:val="00392C9A"/>
    <w:rsid w:val="0039327F"/>
    <w:rsid w:val="003941A0"/>
    <w:rsid w:val="003A31A4"/>
    <w:rsid w:val="003A3A3A"/>
    <w:rsid w:val="003A4572"/>
    <w:rsid w:val="003B1825"/>
    <w:rsid w:val="003B350F"/>
    <w:rsid w:val="003C1114"/>
    <w:rsid w:val="003C1920"/>
    <w:rsid w:val="003C2DC6"/>
    <w:rsid w:val="003C43C0"/>
    <w:rsid w:val="003C4AF2"/>
    <w:rsid w:val="003C73F9"/>
    <w:rsid w:val="003C7472"/>
    <w:rsid w:val="003C7EB9"/>
    <w:rsid w:val="003C7F0F"/>
    <w:rsid w:val="003D13FD"/>
    <w:rsid w:val="003D28FC"/>
    <w:rsid w:val="003D72DC"/>
    <w:rsid w:val="003E0CA8"/>
    <w:rsid w:val="003E172A"/>
    <w:rsid w:val="003E2C8F"/>
    <w:rsid w:val="003E32EC"/>
    <w:rsid w:val="003E56F7"/>
    <w:rsid w:val="003E678C"/>
    <w:rsid w:val="003E7B65"/>
    <w:rsid w:val="003F2FD1"/>
    <w:rsid w:val="003F3811"/>
    <w:rsid w:val="003F384D"/>
    <w:rsid w:val="003F3C9E"/>
    <w:rsid w:val="003F5554"/>
    <w:rsid w:val="003F7DAB"/>
    <w:rsid w:val="004009CB"/>
    <w:rsid w:val="00402B29"/>
    <w:rsid w:val="004143A2"/>
    <w:rsid w:val="00414911"/>
    <w:rsid w:val="00414916"/>
    <w:rsid w:val="00416ABF"/>
    <w:rsid w:val="0041744D"/>
    <w:rsid w:val="004226BB"/>
    <w:rsid w:val="0042456B"/>
    <w:rsid w:val="00424BF4"/>
    <w:rsid w:val="0042777E"/>
    <w:rsid w:val="0043335E"/>
    <w:rsid w:val="00435897"/>
    <w:rsid w:val="00436C6F"/>
    <w:rsid w:val="0043771C"/>
    <w:rsid w:val="00445007"/>
    <w:rsid w:val="00450D27"/>
    <w:rsid w:val="0045445A"/>
    <w:rsid w:val="004622D0"/>
    <w:rsid w:val="0046799B"/>
    <w:rsid w:val="00470355"/>
    <w:rsid w:val="004761D9"/>
    <w:rsid w:val="00476EAE"/>
    <w:rsid w:val="00481794"/>
    <w:rsid w:val="00490BCD"/>
    <w:rsid w:val="00490CF4"/>
    <w:rsid w:val="00490DB0"/>
    <w:rsid w:val="00494873"/>
    <w:rsid w:val="004A42D4"/>
    <w:rsid w:val="004A793F"/>
    <w:rsid w:val="004B27D7"/>
    <w:rsid w:val="004B525D"/>
    <w:rsid w:val="004C33AF"/>
    <w:rsid w:val="004C348C"/>
    <w:rsid w:val="004C3C81"/>
    <w:rsid w:val="004D7969"/>
    <w:rsid w:val="004E2614"/>
    <w:rsid w:val="004E44CE"/>
    <w:rsid w:val="004E4714"/>
    <w:rsid w:val="004E6ECF"/>
    <w:rsid w:val="004F035A"/>
    <w:rsid w:val="004F1121"/>
    <w:rsid w:val="0050664F"/>
    <w:rsid w:val="0051429E"/>
    <w:rsid w:val="005153BE"/>
    <w:rsid w:val="0051612A"/>
    <w:rsid w:val="00531CCF"/>
    <w:rsid w:val="0053577D"/>
    <w:rsid w:val="005375E1"/>
    <w:rsid w:val="00542342"/>
    <w:rsid w:val="00544364"/>
    <w:rsid w:val="00544D3C"/>
    <w:rsid w:val="00544ED7"/>
    <w:rsid w:val="00545D30"/>
    <w:rsid w:val="00547238"/>
    <w:rsid w:val="005614A0"/>
    <w:rsid w:val="00561653"/>
    <w:rsid w:val="0056192C"/>
    <w:rsid w:val="005623F3"/>
    <w:rsid w:val="00562A66"/>
    <w:rsid w:val="005631E3"/>
    <w:rsid w:val="005645F0"/>
    <w:rsid w:val="00565189"/>
    <w:rsid w:val="00574EF4"/>
    <w:rsid w:val="00575389"/>
    <w:rsid w:val="00576E9A"/>
    <w:rsid w:val="00581608"/>
    <w:rsid w:val="005826A8"/>
    <w:rsid w:val="00583675"/>
    <w:rsid w:val="005926F9"/>
    <w:rsid w:val="0059356A"/>
    <w:rsid w:val="005A4381"/>
    <w:rsid w:val="005A68C6"/>
    <w:rsid w:val="005B10B0"/>
    <w:rsid w:val="005B1AD8"/>
    <w:rsid w:val="005C049B"/>
    <w:rsid w:val="005C10EA"/>
    <w:rsid w:val="005D2229"/>
    <w:rsid w:val="005D3FF3"/>
    <w:rsid w:val="005D532F"/>
    <w:rsid w:val="005D7BF7"/>
    <w:rsid w:val="005E1D85"/>
    <w:rsid w:val="005F0007"/>
    <w:rsid w:val="005F2F86"/>
    <w:rsid w:val="006010FE"/>
    <w:rsid w:val="00607271"/>
    <w:rsid w:val="006079BB"/>
    <w:rsid w:val="006079C5"/>
    <w:rsid w:val="006106D1"/>
    <w:rsid w:val="00612F1E"/>
    <w:rsid w:val="00616AD6"/>
    <w:rsid w:val="0062378D"/>
    <w:rsid w:val="00623BCF"/>
    <w:rsid w:val="00626FB3"/>
    <w:rsid w:val="006273D4"/>
    <w:rsid w:val="006338B9"/>
    <w:rsid w:val="00643B6E"/>
    <w:rsid w:val="00643BC4"/>
    <w:rsid w:val="00645D8C"/>
    <w:rsid w:val="0065466E"/>
    <w:rsid w:val="00660B22"/>
    <w:rsid w:val="006625FB"/>
    <w:rsid w:val="0066414E"/>
    <w:rsid w:val="0066668A"/>
    <w:rsid w:val="006746E3"/>
    <w:rsid w:val="0068421D"/>
    <w:rsid w:val="00692080"/>
    <w:rsid w:val="00695A8C"/>
    <w:rsid w:val="006A4A43"/>
    <w:rsid w:val="006B78EF"/>
    <w:rsid w:val="006D3196"/>
    <w:rsid w:val="006D4217"/>
    <w:rsid w:val="006D768D"/>
    <w:rsid w:val="006E19A1"/>
    <w:rsid w:val="006E6D04"/>
    <w:rsid w:val="00700CA3"/>
    <w:rsid w:val="00701929"/>
    <w:rsid w:val="00704511"/>
    <w:rsid w:val="00704E73"/>
    <w:rsid w:val="007075C5"/>
    <w:rsid w:val="00716C87"/>
    <w:rsid w:val="007206BE"/>
    <w:rsid w:val="00720C89"/>
    <w:rsid w:val="00730BA2"/>
    <w:rsid w:val="00743348"/>
    <w:rsid w:val="00743674"/>
    <w:rsid w:val="00746F22"/>
    <w:rsid w:val="00747A9F"/>
    <w:rsid w:val="0075416B"/>
    <w:rsid w:val="007677EC"/>
    <w:rsid w:val="00771973"/>
    <w:rsid w:val="0077340F"/>
    <w:rsid w:val="007821FC"/>
    <w:rsid w:val="007832C8"/>
    <w:rsid w:val="0078372E"/>
    <w:rsid w:val="007838C7"/>
    <w:rsid w:val="00784988"/>
    <w:rsid w:val="007862B5"/>
    <w:rsid w:val="00786874"/>
    <w:rsid w:val="0078696B"/>
    <w:rsid w:val="00791BF3"/>
    <w:rsid w:val="00794819"/>
    <w:rsid w:val="0079568E"/>
    <w:rsid w:val="00796851"/>
    <w:rsid w:val="007A0192"/>
    <w:rsid w:val="007A45AE"/>
    <w:rsid w:val="007A57C6"/>
    <w:rsid w:val="007A7544"/>
    <w:rsid w:val="007A7909"/>
    <w:rsid w:val="007C7151"/>
    <w:rsid w:val="007D1F11"/>
    <w:rsid w:val="007D6FB5"/>
    <w:rsid w:val="007D7B71"/>
    <w:rsid w:val="007E540F"/>
    <w:rsid w:val="007F4DA6"/>
    <w:rsid w:val="00801025"/>
    <w:rsid w:val="00804F4E"/>
    <w:rsid w:val="0080686F"/>
    <w:rsid w:val="008075E8"/>
    <w:rsid w:val="00817AFE"/>
    <w:rsid w:val="00824E6A"/>
    <w:rsid w:val="00825F1F"/>
    <w:rsid w:val="008273D2"/>
    <w:rsid w:val="0083071F"/>
    <w:rsid w:val="0083247C"/>
    <w:rsid w:val="00834D8A"/>
    <w:rsid w:val="0083556D"/>
    <w:rsid w:val="00845767"/>
    <w:rsid w:val="00846071"/>
    <w:rsid w:val="00846FBE"/>
    <w:rsid w:val="00855BD2"/>
    <w:rsid w:val="0086291B"/>
    <w:rsid w:val="00863212"/>
    <w:rsid w:val="00864415"/>
    <w:rsid w:val="00865C24"/>
    <w:rsid w:val="0087112E"/>
    <w:rsid w:val="00876BD0"/>
    <w:rsid w:val="00885D12"/>
    <w:rsid w:val="008942A6"/>
    <w:rsid w:val="008A023C"/>
    <w:rsid w:val="008A1042"/>
    <w:rsid w:val="008A440F"/>
    <w:rsid w:val="008A5AC4"/>
    <w:rsid w:val="008A5E0C"/>
    <w:rsid w:val="008B00BB"/>
    <w:rsid w:val="008B35F0"/>
    <w:rsid w:val="008B54D5"/>
    <w:rsid w:val="008B6EFE"/>
    <w:rsid w:val="008D152A"/>
    <w:rsid w:val="008D607A"/>
    <w:rsid w:val="008D7EDB"/>
    <w:rsid w:val="008E232E"/>
    <w:rsid w:val="008E690A"/>
    <w:rsid w:val="008F5288"/>
    <w:rsid w:val="008F6618"/>
    <w:rsid w:val="009124CD"/>
    <w:rsid w:val="00915871"/>
    <w:rsid w:val="0091744B"/>
    <w:rsid w:val="00921D47"/>
    <w:rsid w:val="009222EF"/>
    <w:rsid w:val="009316D9"/>
    <w:rsid w:val="00931BC4"/>
    <w:rsid w:val="00934971"/>
    <w:rsid w:val="009354E3"/>
    <w:rsid w:val="00936DC2"/>
    <w:rsid w:val="00946F36"/>
    <w:rsid w:val="00956BA2"/>
    <w:rsid w:val="00960396"/>
    <w:rsid w:val="00962888"/>
    <w:rsid w:val="0096602D"/>
    <w:rsid w:val="00966C89"/>
    <w:rsid w:val="00966EEC"/>
    <w:rsid w:val="00973A1C"/>
    <w:rsid w:val="00973F57"/>
    <w:rsid w:val="00975A0F"/>
    <w:rsid w:val="009771AB"/>
    <w:rsid w:val="009813A7"/>
    <w:rsid w:val="00993672"/>
    <w:rsid w:val="00993693"/>
    <w:rsid w:val="009A3065"/>
    <w:rsid w:val="009A5D13"/>
    <w:rsid w:val="009A731F"/>
    <w:rsid w:val="009A77AC"/>
    <w:rsid w:val="009B1A8A"/>
    <w:rsid w:val="009B2630"/>
    <w:rsid w:val="009B38B1"/>
    <w:rsid w:val="009B7A68"/>
    <w:rsid w:val="009C0879"/>
    <w:rsid w:val="009C2063"/>
    <w:rsid w:val="009C44D4"/>
    <w:rsid w:val="009C6FA5"/>
    <w:rsid w:val="009D1A96"/>
    <w:rsid w:val="009D7954"/>
    <w:rsid w:val="009D7E17"/>
    <w:rsid w:val="009E11BE"/>
    <w:rsid w:val="009E125D"/>
    <w:rsid w:val="009E7807"/>
    <w:rsid w:val="009E7C4D"/>
    <w:rsid w:val="00A0350E"/>
    <w:rsid w:val="00A03F54"/>
    <w:rsid w:val="00A06E08"/>
    <w:rsid w:val="00A141D2"/>
    <w:rsid w:val="00A152A1"/>
    <w:rsid w:val="00A2481D"/>
    <w:rsid w:val="00A24C86"/>
    <w:rsid w:val="00A30FF0"/>
    <w:rsid w:val="00A3265E"/>
    <w:rsid w:val="00A362CD"/>
    <w:rsid w:val="00A373D7"/>
    <w:rsid w:val="00A43513"/>
    <w:rsid w:val="00A44BF6"/>
    <w:rsid w:val="00A51425"/>
    <w:rsid w:val="00A547C2"/>
    <w:rsid w:val="00A5587C"/>
    <w:rsid w:val="00A5617F"/>
    <w:rsid w:val="00A62B8D"/>
    <w:rsid w:val="00A66782"/>
    <w:rsid w:val="00A70C94"/>
    <w:rsid w:val="00A73950"/>
    <w:rsid w:val="00A760CB"/>
    <w:rsid w:val="00A76D90"/>
    <w:rsid w:val="00A779E7"/>
    <w:rsid w:val="00A81467"/>
    <w:rsid w:val="00A83A4A"/>
    <w:rsid w:val="00A85D4A"/>
    <w:rsid w:val="00A94970"/>
    <w:rsid w:val="00A956CA"/>
    <w:rsid w:val="00AA0654"/>
    <w:rsid w:val="00AA0A56"/>
    <w:rsid w:val="00AB31B8"/>
    <w:rsid w:val="00AB7711"/>
    <w:rsid w:val="00AC0765"/>
    <w:rsid w:val="00AC1270"/>
    <w:rsid w:val="00AC3AF1"/>
    <w:rsid w:val="00AC5B53"/>
    <w:rsid w:val="00AD35F2"/>
    <w:rsid w:val="00AD7DC6"/>
    <w:rsid w:val="00AE2FDF"/>
    <w:rsid w:val="00AE6DFE"/>
    <w:rsid w:val="00AF7CBB"/>
    <w:rsid w:val="00B026D9"/>
    <w:rsid w:val="00B0582D"/>
    <w:rsid w:val="00B077E5"/>
    <w:rsid w:val="00B103F5"/>
    <w:rsid w:val="00B15C3E"/>
    <w:rsid w:val="00B16B95"/>
    <w:rsid w:val="00B2209A"/>
    <w:rsid w:val="00B23130"/>
    <w:rsid w:val="00B24E8E"/>
    <w:rsid w:val="00B25F84"/>
    <w:rsid w:val="00B3498C"/>
    <w:rsid w:val="00B35E92"/>
    <w:rsid w:val="00B40E43"/>
    <w:rsid w:val="00B41320"/>
    <w:rsid w:val="00B426D9"/>
    <w:rsid w:val="00B453B1"/>
    <w:rsid w:val="00B47C33"/>
    <w:rsid w:val="00B52C82"/>
    <w:rsid w:val="00B54E7F"/>
    <w:rsid w:val="00B61857"/>
    <w:rsid w:val="00B716F1"/>
    <w:rsid w:val="00B72452"/>
    <w:rsid w:val="00B728AA"/>
    <w:rsid w:val="00B730EE"/>
    <w:rsid w:val="00B7553A"/>
    <w:rsid w:val="00B85094"/>
    <w:rsid w:val="00B94A8E"/>
    <w:rsid w:val="00BA0E84"/>
    <w:rsid w:val="00BA3575"/>
    <w:rsid w:val="00BA53D0"/>
    <w:rsid w:val="00BB0831"/>
    <w:rsid w:val="00BB1E7F"/>
    <w:rsid w:val="00BB32BD"/>
    <w:rsid w:val="00BB3B31"/>
    <w:rsid w:val="00BB3FA0"/>
    <w:rsid w:val="00BB6B9A"/>
    <w:rsid w:val="00BC1315"/>
    <w:rsid w:val="00BC331B"/>
    <w:rsid w:val="00BC35C6"/>
    <w:rsid w:val="00BC785B"/>
    <w:rsid w:val="00BD235B"/>
    <w:rsid w:val="00BD2A21"/>
    <w:rsid w:val="00BD3B78"/>
    <w:rsid w:val="00BD53E5"/>
    <w:rsid w:val="00BE19F0"/>
    <w:rsid w:val="00BE2FD4"/>
    <w:rsid w:val="00BE6197"/>
    <w:rsid w:val="00BF101E"/>
    <w:rsid w:val="00BF2052"/>
    <w:rsid w:val="00BF3107"/>
    <w:rsid w:val="00C020C2"/>
    <w:rsid w:val="00C042E6"/>
    <w:rsid w:val="00C045AC"/>
    <w:rsid w:val="00C05893"/>
    <w:rsid w:val="00C05D93"/>
    <w:rsid w:val="00C13620"/>
    <w:rsid w:val="00C15B7C"/>
    <w:rsid w:val="00C20072"/>
    <w:rsid w:val="00C25B04"/>
    <w:rsid w:val="00C26835"/>
    <w:rsid w:val="00C27695"/>
    <w:rsid w:val="00C327D5"/>
    <w:rsid w:val="00C42F1E"/>
    <w:rsid w:val="00C43FD6"/>
    <w:rsid w:val="00C44F4A"/>
    <w:rsid w:val="00C53918"/>
    <w:rsid w:val="00C542D4"/>
    <w:rsid w:val="00C57F85"/>
    <w:rsid w:val="00C60842"/>
    <w:rsid w:val="00C62510"/>
    <w:rsid w:val="00C73B7A"/>
    <w:rsid w:val="00C757A7"/>
    <w:rsid w:val="00C75F84"/>
    <w:rsid w:val="00C80A70"/>
    <w:rsid w:val="00C85FF9"/>
    <w:rsid w:val="00C91805"/>
    <w:rsid w:val="00C92BB9"/>
    <w:rsid w:val="00C93E66"/>
    <w:rsid w:val="00CA65D6"/>
    <w:rsid w:val="00CB306A"/>
    <w:rsid w:val="00CB53AA"/>
    <w:rsid w:val="00CB7A5F"/>
    <w:rsid w:val="00CC0536"/>
    <w:rsid w:val="00CC7763"/>
    <w:rsid w:val="00CD10E9"/>
    <w:rsid w:val="00CD636F"/>
    <w:rsid w:val="00CD7C18"/>
    <w:rsid w:val="00CE051E"/>
    <w:rsid w:val="00CF075E"/>
    <w:rsid w:val="00CF1AA2"/>
    <w:rsid w:val="00CF2260"/>
    <w:rsid w:val="00CF3075"/>
    <w:rsid w:val="00D06708"/>
    <w:rsid w:val="00D12249"/>
    <w:rsid w:val="00D15B7B"/>
    <w:rsid w:val="00D3056B"/>
    <w:rsid w:val="00D323DE"/>
    <w:rsid w:val="00D33DF6"/>
    <w:rsid w:val="00D36357"/>
    <w:rsid w:val="00D41629"/>
    <w:rsid w:val="00D471BD"/>
    <w:rsid w:val="00D47DDF"/>
    <w:rsid w:val="00D51496"/>
    <w:rsid w:val="00D54C23"/>
    <w:rsid w:val="00D560F2"/>
    <w:rsid w:val="00D62231"/>
    <w:rsid w:val="00D719FD"/>
    <w:rsid w:val="00D749C7"/>
    <w:rsid w:val="00D7769B"/>
    <w:rsid w:val="00D80C35"/>
    <w:rsid w:val="00D8148C"/>
    <w:rsid w:val="00D82BF3"/>
    <w:rsid w:val="00D9048D"/>
    <w:rsid w:val="00D91694"/>
    <w:rsid w:val="00DA1DF2"/>
    <w:rsid w:val="00DA5A87"/>
    <w:rsid w:val="00DA5C1A"/>
    <w:rsid w:val="00DA7891"/>
    <w:rsid w:val="00DB3984"/>
    <w:rsid w:val="00DB66B2"/>
    <w:rsid w:val="00DB6D2F"/>
    <w:rsid w:val="00DC1C54"/>
    <w:rsid w:val="00DC3AC5"/>
    <w:rsid w:val="00DC7061"/>
    <w:rsid w:val="00DC7210"/>
    <w:rsid w:val="00DD06A1"/>
    <w:rsid w:val="00DD100F"/>
    <w:rsid w:val="00DE015A"/>
    <w:rsid w:val="00DE2308"/>
    <w:rsid w:val="00DE48FC"/>
    <w:rsid w:val="00DE73E8"/>
    <w:rsid w:val="00DF390D"/>
    <w:rsid w:val="00DF677A"/>
    <w:rsid w:val="00E06212"/>
    <w:rsid w:val="00E06FA5"/>
    <w:rsid w:val="00E07C19"/>
    <w:rsid w:val="00E12B3E"/>
    <w:rsid w:val="00E13F90"/>
    <w:rsid w:val="00E15592"/>
    <w:rsid w:val="00E17CCB"/>
    <w:rsid w:val="00E200EF"/>
    <w:rsid w:val="00E20827"/>
    <w:rsid w:val="00E21426"/>
    <w:rsid w:val="00E230F8"/>
    <w:rsid w:val="00E24225"/>
    <w:rsid w:val="00E243B1"/>
    <w:rsid w:val="00E2462E"/>
    <w:rsid w:val="00E26DF2"/>
    <w:rsid w:val="00E27053"/>
    <w:rsid w:val="00E2727F"/>
    <w:rsid w:val="00E30CB0"/>
    <w:rsid w:val="00E331BE"/>
    <w:rsid w:val="00E33CCE"/>
    <w:rsid w:val="00E3696D"/>
    <w:rsid w:val="00E4414E"/>
    <w:rsid w:val="00E46053"/>
    <w:rsid w:val="00E47A40"/>
    <w:rsid w:val="00E52FF8"/>
    <w:rsid w:val="00E5350E"/>
    <w:rsid w:val="00E5670E"/>
    <w:rsid w:val="00E572E1"/>
    <w:rsid w:val="00E57611"/>
    <w:rsid w:val="00E60D0D"/>
    <w:rsid w:val="00E62E66"/>
    <w:rsid w:val="00E647B5"/>
    <w:rsid w:val="00E64A93"/>
    <w:rsid w:val="00E66111"/>
    <w:rsid w:val="00E664D1"/>
    <w:rsid w:val="00E67551"/>
    <w:rsid w:val="00E73CE2"/>
    <w:rsid w:val="00E759D9"/>
    <w:rsid w:val="00E77719"/>
    <w:rsid w:val="00E816FA"/>
    <w:rsid w:val="00E851CC"/>
    <w:rsid w:val="00E861EF"/>
    <w:rsid w:val="00E95EEB"/>
    <w:rsid w:val="00E96A43"/>
    <w:rsid w:val="00E974B7"/>
    <w:rsid w:val="00EA0983"/>
    <w:rsid w:val="00EA0FD7"/>
    <w:rsid w:val="00EA381D"/>
    <w:rsid w:val="00EB01BF"/>
    <w:rsid w:val="00EB0331"/>
    <w:rsid w:val="00EC2051"/>
    <w:rsid w:val="00EC3CD3"/>
    <w:rsid w:val="00EC48C5"/>
    <w:rsid w:val="00EC592C"/>
    <w:rsid w:val="00EC5969"/>
    <w:rsid w:val="00EC65FD"/>
    <w:rsid w:val="00EE338B"/>
    <w:rsid w:val="00EE441E"/>
    <w:rsid w:val="00EE57ED"/>
    <w:rsid w:val="00EF01F9"/>
    <w:rsid w:val="00EF1DDE"/>
    <w:rsid w:val="00EF33CA"/>
    <w:rsid w:val="00EF4DBE"/>
    <w:rsid w:val="00EF58DC"/>
    <w:rsid w:val="00EF6D74"/>
    <w:rsid w:val="00F02776"/>
    <w:rsid w:val="00F07990"/>
    <w:rsid w:val="00F11FD3"/>
    <w:rsid w:val="00F129AB"/>
    <w:rsid w:val="00F15DB0"/>
    <w:rsid w:val="00F20F14"/>
    <w:rsid w:val="00F22E7F"/>
    <w:rsid w:val="00F24153"/>
    <w:rsid w:val="00F31077"/>
    <w:rsid w:val="00F378F1"/>
    <w:rsid w:val="00F42418"/>
    <w:rsid w:val="00F44964"/>
    <w:rsid w:val="00F46C5E"/>
    <w:rsid w:val="00F5452E"/>
    <w:rsid w:val="00F57E0E"/>
    <w:rsid w:val="00F60A84"/>
    <w:rsid w:val="00F63A57"/>
    <w:rsid w:val="00F665FF"/>
    <w:rsid w:val="00F7757C"/>
    <w:rsid w:val="00F77DB4"/>
    <w:rsid w:val="00F83B61"/>
    <w:rsid w:val="00F85DF1"/>
    <w:rsid w:val="00F92A20"/>
    <w:rsid w:val="00F93B75"/>
    <w:rsid w:val="00F93C77"/>
    <w:rsid w:val="00FA3276"/>
    <w:rsid w:val="00FA49E9"/>
    <w:rsid w:val="00FA664D"/>
    <w:rsid w:val="00FA666D"/>
    <w:rsid w:val="00FA6E5B"/>
    <w:rsid w:val="00FA7288"/>
    <w:rsid w:val="00FB0192"/>
    <w:rsid w:val="00FB0A3A"/>
    <w:rsid w:val="00FB1C11"/>
    <w:rsid w:val="00FB3849"/>
    <w:rsid w:val="00FC16AF"/>
    <w:rsid w:val="00FD200C"/>
    <w:rsid w:val="00FD56BC"/>
    <w:rsid w:val="00FE0E19"/>
    <w:rsid w:val="00FE4C6A"/>
    <w:rsid w:val="00FE64DA"/>
    <w:rsid w:val="00FF2F57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DBB1"/>
  <w15:chartTrackingRefBased/>
  <w15:docId w15:val="{EFAA858A-FBCC-4697-9D28-050A4170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25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25D"/>
    <w:rPr>
      <w:color w:val="0563C1"/>
      <w:u w:val="single"/>
    </w:rPr>
  </w:style>
  <w:style w:type="table" w:styleId="TableGrid">
    <w:name w:val="Table Grid"/>
    <w:basedOn w:val="TableNormal"/>
    <w:uiPriority w:val="59"/>
    <w:rsid w:val="004B525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2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2445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00CA3"/>
  </w:style>
  <w:style w:type="character" w:customStyle="1" w:styleId="searchhighlight">
    <w:name w:val="searchhighlight"/>
    <w:basedOn w:val="DefaultParagraphFont"/>
    <w:rsid w:val="00700CA3"/>
  </w:style>
  <w:style w:type="character" w:styleId="FollowedHyperlink">
    <w:name w:val="FollowedHyperlink"/>
    <w:basedOn w:val="DefaultParagraphFont"/>
    <w:uiPriority w:val="99"/>
    <w:semiHidden/>
    <w:unhideWhenUsed/>
    <w:rsid w:val="00481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1501">
                  <w:marLeft w:val="0"/>
                  <w:marRight w:val="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14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87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4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0589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85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428">
                  <w:marLeft w:val="0"/>
                  <w:marRight w:val="0"/>
                  <w:marTop w:val="30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eos.jpl.nasa.gov/pd/cs/pdc23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awn.net/documents/charter/IAWN_Steering_Committee_T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80985-2ac0-4b83-9782-36bcf4b44f14">
      <Terms xmlns="http://schemas.microsoft.com/office/infopath/2007/PartnerControls"/>
    </lcf76f155ced4ddcb4097134ff3c332f>
    <TaxCatchAll xmlns="d900e117-17a0-4b24-9e47-511ef1d02c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19EA105161447A50F0657B89EB09A" ma:contentTypeVersion="15" ma:contentTypeDescription="Create a new document." ma:contentTypeScope="" ma:versionID="2d65c32764eab5abd278ec0a1e6cf384">
  <xsd:schema xmlns:xsd="http://www.w3.org/2001/XMLSchema" xmlns:xs="http://www.w3.org/2001/XMLSchema" xmlns:p="http://schemas.microsoft.com/office/2006/metadata/properties" xmlns:ns2="dc580985-2ac0-4b83-9782-36bcf4b44f14" xmlns:ns3="1aa0ef25-282a-4de6-84c9-62d8e9dff098" xmlns:ns4="d900e117-17a0-4b24-9e47-511ef1d02c43" targetNamespace="http://schemas.microsoft.com/office/2006/metadata/properties" ma:root="true" ma:fieldsID="8e0ca912687a493035d3252119735d38" ns2:_="" ns3:_="" ns4:_="">
    <xsd:import namespace="dc580985-2ac0-4b83-9782-36bcf4b44f14"/>
    <xsd:import namespace="1aa0ef25-282a-4de6-84c9-62d8e9dff098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80985-2ac0-4b83-9782-36bcf4b4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0ef25-282a-4de6-84c9-62d8e9dff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4ed0564-438d-405c-83d2-6377e617e965}" ma:internalName="TaxCatchAll" ma:showField="CatchAllData" ma:web="1aa0ef25-282a-4de6-84c9-62d8e9dff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7EE16-51D8-464F-AA81-B2FC8DD3E9EE}">
  <ds:schemaRefs>
    <ds:schemaRef ds:uri="http://schemas.microsoft.com/office/2006/metadata/properties"/>
    <ds:schemaRef ds:uri="http://schemas.microsoft.com/office/infopath/2007/PartnerControls"/>
    <ds:schemaRef ds:uri="dc580985-2ac0-4b83-9782-36bcf4b44f14"/>
    <ds:schemaRef ds:uri="d900e117-17a0-4b24-9e47-511ef1d02c43"/>
  </ds:schemaRefs>
</ds:datastoreItem>
</file>

<file path=customXml/itemProps2.xml><?xml version="1.0" encoding="utf-8"?>
<ds:datastoreItem xmlns:ds="http://schemas.openxmlformats.org/officeDocument/2006/customXml" ds:itemID="{0F182496-28B6-4A7E-98B2-2067CEDA5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80985-2ac0-4b83-9782-36bcf4b44f14"/>
    <ds:schemaRef ds:uri="1aa0ef25-282a-4de6-84c9-62d8e9dff098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E416B-6F04-4F8F-99B4-85EF8AB212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7</Pages>
  <Words>3206</Words>
  <Characters>16833</Characters>
  <Application>Microsoft Office Word</Application>
  <DocSecurity>0</DocSecurity>
  <Lines>323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Beauchemin, Alyse (HQ-TF000)[Intern]</dc:creator>
  <cp:keywords/>
  <dc:description/>
  <cp:lastModifiedBy>Elizabeth M. Warner</cp:lastModifiedBy>
  <cp:revision>497</cp:revision>
  <cp:lastPrinted>2023-09-11T18:04:00Z</cp:lastPrinted>
  <dcterms:created xsi:type="dcterms:W3CDTF">2023-01-20T04:56:00Z</dcterms:created>
  <dcterms:modified xsi:type="dcterms:W3CDTF">2023-09-11T19:59:00Z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0x010100DE819EA105161447A50F0657B89EB09A</vt:lpwstr>
  </property>
  <property fmtid="{D5CDD505-2E9C-101B-9397-08002B2CF9AE}" pid="3" name="GrammarlyDocumentId">
    <vt:lpwstr>6fef62b8f874dde64f7973e961af11ed112a9cac80f843e33eac17d177f9bdf4</vt:lpwstr>
  </property>
</Properties>
</file>